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
        <w:ind w:right="1"/>
        <w:jc w:val="center"/>
        <w:rPr>
          <w:b/>
          <w:sz w:val="40"/>
        </w:rPr>
      </w:pPr>
      <w:r>
        <w:rPr>
          <w:rFonts w:hint="eastAsia"/>
          <w:b/>
          <w:sz w:val="40"/>
          <w:lang w:val="en-US" w:eastAsia="zh-CN"/>
        </w:rPr>
        <w:t>东北石油</w:t>
      </w:r>
      <w:r>
        <w:rPr>
          <w:b/>
          <w:sz w:val="40"/>
        </w:rPr>
        <w:t>大学</w:t>
      </w:r>
      <w:r>
        <w:rPr>
          <w:rFonts w:hint="eastAsia"/>
          <w:b/>
          <w:sz w:val="40"/>
          <w:lang w:eastAsia="zh-CN"/>
        </w:rPr>
        <w:t>“</w:t>
      </w:r>
      <w:r>
        <w:rPr>
          <w:rFonts w:hint="eastAsia"/>
          <w:b/>
          <w:sz w:val="40"/>
          <w:lang w:val="en-US" w:eastAsia="zh-CN"/>
        </w:rPr>
        <w:t>第二课堂成绩单</w:t>
      </w:r>
      <w:r>
        <w:rPr>
          <w:rFonts w:hint="eastAsia"/>
          <w:b/>
          <w:sz w:val="40"/>
          <w:lang w:eastAsia="zh-CN"/>
        </w:rPr>
        <w:t>”</w:t>
      </w:r>
      <w:r>
        <w:rPr>
          <w:b/>
          <w:sz w:val="40"/>
        </w:rPr>
        <w:t>学生素质考评办法</w:t>
      </w:r>
    </w:p>
    <w:p>
      <w:pPr>
        <w:pStyle w:val="3"/>
        <w:spacing w:before="1"/>
        <w:rPr>
          <w:b/>
          <w:sz w:val="34"/>
        </w:rPr>
      </w:pPr>
    </w:p>
    <w:p>
      <w:pPr>
        <w:pStyle w:val="2"/>
        <w:keepNext w:val="0"/>
        <w:keepLines w:val="0"/>
        <w:pageBreakBefore w:val="0"/>
        <w:widowControl w:val="0"/>
        <w:numPr>
          <w:ilvl w:val="0"/>
          <w:numId w:val="0"/>
        </w:numPr>
        <w:tabs>
          <w:tab w:val="left" w:pos="1286"/>
          <w:tab w:val="left" w:pos="1927"/>
        </w:tabs>
        <w:kinsoku/>
        <w:wordWrap/>
        <w:overflowPunct/>
        <w:topLinePunct w:val="0"/>
        <w:autoSpaceDE w:val="0"/>
        <w:autoSpaceDN w:val="0"/>
        <w:bidi w:val="0"/>
        <w:adjustRightInd/>
        <w:snapToGrid/>
        <w:spacing w:line="360" w:lineRule="auto"/>
        <w:ind w:right="1" w:rightChars="0"/>
        <w:jc w:val="center"/>
        <w:textAlignment w:val="auto"/>
      </w:pPr>
      <w:r>
        <w:rPr>
          <w:rFonts w:hint="eastAsia" w:eastAsia="宋体"/>
          <w:lang w:val="en-US" w:eastAsia="zh-CN"/>
        </w:rPr>
        <w:t>第一章 总</w:t>
      </w:r>
      <w:r>
        <w:rPr>
          <w:rFonts w:hint="eastAsia" w:eastAsia="宋体"/>
          <w:lang w:val="en-US" w:eastAsia="zh-CN"/>
        </w:rPr>
        <w:tab/>
      </w:r>
      <w:r>
        <w:rPr>
          <w:rFonts w:hint="eastAsia" w:eastAsia="宋体"/>
          <w:lang w:val="en-US" w:eastAsia="zh-CN"/>
        </w:rPr>
        <w:t>则</w:t>
      </w:r>
    </w:p>
    <w:p>
      <w:pPr>
        <w:pStyle w:val="2"/>
        <w:keepNext w:val="0"/>
        <w:keepLines w:val="0"/>
        <w:pageBreakBefore w:val="0"/>
        <w:widowControl w:val="0"/>
        <w:numPr>
          <w:ilvl w:val="0"/>
          <w:numId w:val="0"/>
        </w:numPr>
        <w:tabs>
          <w:tab w:val="left" w:pos="1286"/>
          <w:tab w:val="left" w:pos="1927"/>
        </w:tabs>
        <w:kinsoku/>
        <w:wordWrap/>
        <w:overflowPunct/>
        <w:topLinePunct w:val="0"/>
        <w:autoSpaceDE w:val="0"/>
        <w:autoSpaceDN w:val="0"/>
        <w:bidi w:val="0"/>
        <w:adjustRightInd/>
        <w:snapToGrid/>
        <w:spacing w:line="360" w:lineRule="auto"/>
        <w:ind w:right="1" w:rightChars="0" w:firstLine="602" w:firstLineChars="200"/>
        <w:jc w:val="both"/>
        <w:textAlignment w:val="auto"/>
        <w:rPr>
          <w:rFonts w:hint="eastAsia" w:ascii="宋体" w:hAnsi="宋体" w:eastAsia="宋体" w:cs="宋体"/>
          <w:b w:val="0"/>
          <w:bCs w:val="0"/>
          <w:spacing w:val="4"/>
          <w:sz w:val="30"/>
          <w:szCs w:val="30"/>
        </w:rPr>
      </w:pPr>
      <w:r>
        <w:rPr>
          <w:rFonts w:hint="eastAsia" w:ascii="宋体" w:hAnsi="宋体" w:eastAsia="宋体" w:cs="宋体"/>
          <w:b/>
          <w:bCs/>
          <w:sz w:val="30"/>
          <w:szCs w:val="30"/>
          <w:lang w:val="en-US" w:eastAsia="zh-CN"/>
        </w:rPr>
        <w:t>第一条</w:t>
      </w:r>
      <w:r>
        <w:rPr>
          <w:rFonts w:hint="eastAsia" w:ascii="宋体" w:hAnsi="宋体" w:eastAsia="宋体" w:cs="宋体"/>
          <w:b w:val="0"/>
          <w:bCs w:val="0"/>
          <w:sz w:val="30"/>
          <w:szCs w:val="30"/>
          <w:lang w:val="en-US" w:eastAsia="zh-CN"/>
        </w:rPr>
        <w:t xml:space="preserve"> </w:t>
      </w:r>
      <w:r>
        <w:rPr>
          <w:rFonts w:hint="eastAsia" w:ascii="宋体" w:hAnsi="宋体" w:eastAsia="宋体" w:cs="宋体"/>
          <w:b w:val="0"/>
          <w:bCs w:val="0"/>
          <w:sz w:val="30"/>
          <w:szCs w:val="30"/>
        </w:rPr>
        <w:t>为</w:t>
      </w:r>
      <w:r>
        <w:rPr>
          <w:rFonts w:hint="eastAsia" w:ascii="宋体" w:hAnsi="宋体" w:eastAsia="宋体" w:cs="宋体"/>
          <w:b w:val="0"/>
          <w:bCs w:val="0"/>
          <w:spacing w:val="4"/>
          <w:sz w:val="30"/>
          <w:szCs w:val="30"/>
        </w:rPr>
        <w:t>了深入贯彻落实党和国家的教育方针，全面推进素质教育，促进学生德智体美劳全面发展，努力培养具有创新精神和实践能力的高素质人才，结合我校实际，特制定本办法。</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618" w:firstLineChars="200"/>
        <w:textAlignment w:val="auto"/>
        <w:rPr>
          <w:rFonts w:hint="eastAsia" w:ascii="宋体" w:hAnsi="宋体" w:eastAsia="宋体" w:cs="宋体"/>
          <w:color w:val="000000" w:themeColor="text1"/>
          <w:sz w:val="30"/>
          <w:szCs w:val="30"/>
          <w14:textFill>
            <w14:solidFill>
              <w14:schemeClr w14:val="tx1"/>
            </w14:solidFill>
          </w14:textFill>
        </w:rPr>
      </w:pPr>
      <w:r>
        <w:rPr>
          <w:rFonts w:hint="eastAsia" w:cs="宋体"/>
          <w:b/>
          <w:bCs/>
          <w:color w:val="000000" w:themeColor="text1"/>
          <w:spacing w:val="4"/>
          <w:sz w:val="30"/>
          <w:szCs w:val="30"/>
          <w:lang w:val="en-US" w:eastAsia="zh-CN"/>
          <w14:textFill>
            <w14:solidFill>
              <w14:schemeClr w14:val="tx1"/>
            </w14:solidFill>
          </w14:textFill>
        </w:rPr>
        <w:t>第二条</w:t>
      </w:r>
      <w:r>
        <w:rPr>
          <w:rFonts w:hint="eastAsia" w:cs="宋体"/>
          <w:color w:val="000000" w:themeColor="text1"/>
          <w:spacing w:val="4"/>
          <w:sz w:val="30"/>
          <w:szCs w:val="30"/>
          <w:lang w:val="en-US" w:eastAsia="zh-CN"/>
          <w14:textFill>
            <w14:solidFill>
              <w14:schemeClr w14:val="tx1"/>
            </w14:solidFill>
          </w14:textFill>
        </w:rPr>
        <w:t xml:space="preserve"> </w:t>
      </w:r>
      <w:r>
        <w:rPr>
          <w:rFonts w:hint="eastAsia" w:ascii="宋体" w:hAnsi="宋体" w:eastAsia="宋体" w:cs="宋体"/>
          <w:color w:val="000000" w:themeColor="text1"/>
          <w:spacing w:val="4"/>
          <w:sz w:val="30"/>
          <w:szCs w:val="30"/>
          <w14:textFill>
            <w14:solidFill>
              <w14:schemeClr w14:val="tx1"/>
            </w14:solidFill>
          </w14:textFill>
        </w:rPr>
        <w:t>学院团委负责学生</w:t>
      </w:r>
      <w:r>
        <w:rPr>
          <w:rFonts w:hint="eastAsia" w:cs="宋体"/>
          <w:color w:val="000000" w:themeColor="text1"/>
          <w:spacing w:val="4"/>
          <w:sz w:val="30"/>
          <w:szCs w:val="30"/>
          <w:lang w:eastAsia="zh-CN"/>
          <w14:textFill>
            <w14:solidFill>
              <w14:schemeClr w14:val="tx1"/>
            </w14:solidFill>
          </w14:textFill>
        </w:rPr>
        <w:t>“</w:t>
      </w:r>
      <w:r>
        <w:rPr>
          <w:rFonts w:hint="eastAsia" w:cs="宋体"/>
          <w:color w:val="000000" w:themeColor="text1"/>
          <w:spacing w:val="4"/>
          <w:sz w:val="30"/>
          <w:szCs w:val="30"/>
          <w:lang w:val="en-US" w:eastAsia="zh-CN"/>
          <w14:textFill>
            <w14:solidFill>
              <w14:schemeClr w14:val="tx1"/>
            </w14:solidFill>
          </w14:textFill>
        </w:rPr>
        <w:t>第二课堂成绩单</w:t>
      </w:r>
      <w:r>
        <w:rPr>
          <w:rFonts w:hint="eastAsia" w:cs="宋体"/>
          <w:color w:val="000000" w:themeColor="text1"/>
          <w:spacing w:val="4"/>
          <w:sz w:val="30"/>
          <w:szCs w:val="30"/>
          <w:lang w:eastAsia="zh-CN"/>
          <w14:textFill>
            <w14:solidFill>
              <w14:schemeClr w14:val="tx1"/>
            </w14:solidFill>
          </w14:textFill>
        </w:rPr>
        <w:t>”</w:t>
      </w:r>
      <w:r>
        <w:rPr>
          <w:rFonts w:hint="eastAsia" w:cs="宋体"/>
          <w:color w:val="000000" w:themeColor="text1"/>
          <w:spacing w:val="4"/>
          <w:sz w:val="30"/>
          <w:szCs w:val="30"/>
          <w:lang w:val="en-US" w:eastAsia="zh-CN"/>
          <w14:textFill>
            <w14:solidFill>
              <w14:schemeClr w14:val="tx1"/>
            </w14:solidFill>
          </w14:textFill>
        </w:rPr>
        <w:t>学生</w:t>
      </w:r>
      <w:r>
        <w:rPr>
          <w:rFonts w:hint="eastAsia" w:ascii="宋体" w:hAnsi="宋体" w:eastAsia="宋体" w:cs="宋体"/>
          <w:color w:val="000000" w:themeColor="text1"/>
          <w:spacing w:val="4"/>
          <w:sz w:val="30"/>
          <w:szCs w:val="30"/>
          <w14:textFill>
            <w14:solidFill>
              <w14:schemeClr w14:val="tx1"/>
            </w14:solidFill>
          </w14:textFill>
        </w:rPr>
        <w:t>素质考评，每学期开学后</w:t>
      </w:r>
      <w:r>
        <w:rPr>
          <w:rFonts w:hint="eastAsia" w:ascii="宋体" w:hAnsi="宋体" w:eastAsia="宋体" w:cs="宋体"/>
          <w:color w:val="000000" w:themeColor="text1"/>
          <w:spacing w:val="4"/>
          <w:w w:val="95"/>
          <w:sz w:val="30"/>
          <w:szCs w:val="30"/>
          <w14:textFill>
            <w14:solidFill>
              <w14:schemeClr w14:val="tx1"/>
            </w14:solidFill>
          </w14:textFill>
        </w:rPr>
        <w:t>三周内完</w:t>
      </w:r>
      <w:r>
        <w:rPr>
          <w:rFonts w:hint="eastAsia" w:cs="宋体"/>
          <w:color w:val="000000" w:themeColor="text1"/>
          <w:spacing w:val="4"/>
          <w:w w:val="95"/>
          <w:sz w:val="30"/>
          <w:szCs w:val="30"/>
          <w:lang w:val="en-US" w:eastAsia="zh-CN"/>
          <w14:textFill>
            <w14:solidFill>
              <w14:schemeClr w14:val="tx1"/>
            </w14:solidFill>
          </w14:textFill>
        </w:rPr>
        <w:t>成</w:t>
      </w:r>
      <w:r>
        <w:rPr>
          <w:rFonts w:hint="eastAsia" w:ascii="宋体" w:hAnsi="宋体" w:eastAsia="宋体" w:cs="宋体"/>
          <w:color w:val="000000" w:themeColor="text1"/>
          <w:spacing w:val="4"/>
          <w:w w:val="95"/>
          <w:sz w:val="30"/>
          <w:szCs w:val="30"/>
          <w14:textFill>
            <w14:solidFill>
              <w14:schemeClr w14:val="tx1"/>
            </w14:solidFill>
          </w14:textFill>
        </w:rPr>
        <w:t>上学期</w:t>
      </w:r>
      <w:r>
        <w:rPr>
          <w:rFonts w:hint="eastAsia" w:cs="宋体"/>
          <w:color w:val="000000" w:themeColor="text1"/>
          <w:spacing w:val="4"/>
          <w:w w:val="95"/>
          <w:sz w:val="30"/>
          <w:szCs w:val="30"/>
          <w:lang w:eastAsia="zh-CN"/>
          <w14:textFill>
            <w14:solidFill>
              <w14:schemeClr w14:val="tx1"/>
            </w14:solidFill>
          </w14:textFill>
        </w:rPr>
        <w:t>“</w:t>
      </w:r>
      <w:r>
        <w:rPr>
          <w:rFonts w:hint="eastAsia" w:cs="宋体"/>
          <w:color w:val="000000" w:themeColor="text1"/>
          <w:spacing w:val="4"/>
          <w:w w:val="95"/>
          <w:sz w:val="30"/>
          <w:szCs w:val="30"/>
          <w:lang w:val="en-US" w:eastAsia="zh-CN"/>
          <w14:textFill>
            <w14:solidFill>
              <w14:schemeClr w14:val="tx1"/>
            </w14:solidFill>
          </w14:textFill>
        </w:rPr>
        <w:t>第二课堂成绩单</w:t>
      </w:r>
      <w:r>
        <w:rPr>
          <w:rFonts w:hint="eastAsia" w:cs="宋体"/>
          <w:color w:val="000000" w:themeColor="text1"/>
          <w:spacing w:val="4"/>
          <w:w w:val="95"/>
          <w:sz w:val="30"/>
          <w:szCs w:val="30"/>
          <w:lang w:eastAsia="zh-CN"/>
          <w14:textFill>
            <w14:solidFill>
              <w14:schemeClr w14:val="tx1"/>
            </w14:solidFill>
          </w14:textFill>
        </w:rPr>
        <w:t>”</w:t>
      </w:r>
      <w:r>
        <w:rPr>
          <w:rFonts w:hint="eastAsia" w:cs="宋体"/>
          <w:color w:val="000000" w:themeColor="text1"/>
          <w:spacing w:val="4"/>
          <w:w w:val="95"/>
          <w:sz w:val="30"/>
          <w:szCs w:val="30"/>
          <w:lang w:val="en-US" w:eastAsia="zh-CN"/>
          <w14:textFill>
            <w14:solidFill>
              <w14:schemeClr w14:val="tx1"/>
            </w14:solidFill>
          </w14:textFill>
        </w:rPr>
        <w:t>学生</w:t>
      </w:r>
      <w:r>
        <w:rPr>
          <w:rFonts w:hint="eastAsia" w:ascii="宋体" w:hAnsi="宋体" w:eastAsia="宋体" w:cs="宋体"/>
          <w:color w:val="000000" w:themeColor="text1"/>
          <w:spacing w:val="4"/>
          <w:w w:val="95"/>
          <w:sz w:val="30"/>
          <w:szCs w:val="30"/>
          <w14:textFill>
            <w14:solidFill>
              <w14:schemeClr w14:val="tx1"/>
            </w14:solidFill>
          </w14:textFill>
        </w:rPr>
        <w:t>素质考评成绩的计算、确认、公示</w:t>
      </w:r>
      <w:r>
        <w:rPr>
          <w:rFonts w:hint="eastAsia" w:ascii="宋体" w:hAnsi="宋体" w:eastAsia="宋体" w:cs="宋体"/>
          <w:color w:val="000000" w:themeColor="text1"/>
          <w:sz w:val="30"/>
          <w:szCs w:val="30"/>
          <w14:textFill>
            <w14:solidFill>
              <w14:schemeClr w14:val="tx1"/>
            </w14:solidFill>
          </w14:textFill>
        </w:rPr>
        <w:t>等工作</w:t>
      </w:r>
      <w:r>
        <w:rPr>
          <w:rFonts w:hint="eastAsia" w:cs="宋体"/>
          <w:color w:val="000000" w:themeColor="text1"/>
          <w:sz w:val="30"/>
          <w:szCs w:val="30"/>
          <w:lang w:eastAsia="zh-CN"/>
          <w14:textFill>
            <w14:solidFill>
              <w14:schemeClr w14:val="tx1"/>
            </w14:solidFill>
          </w14:textFill>
        </w:rPr>
        <w:t>，</w:t>
      </w:r>
      <w:r>
        <w:rPr>
          <w:rFonts w:hint="eastAsia" w:ascii="宋体" w:hAnsi="宋体" w:eastAsia="宋体" w:cs="宋体"/>
          <w:color w:val="000000" w:themeColor="text1"/>
          <w:sz w:val="30"/>
          <w:szCs w:val="30"/>
          <w14:textFill>
            <w14:solidFill>
              <w14:schemeClr w14:val="tx1"/>
            </w14:solidFill>
          </w14:textFill>
        </w:rPr>
        <w:t>最终成绩上报至校团委留存。</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618" w:firstLineChars="200"/>
        <w:textAlignment w:val="auto"/>
        <w:rPr>
          <w:rFonts w:hint="eastAsia" w:ascii="宋体" w:hAnsi="宋体" w:eastAsia="宋体" w:cs="宋体"/>
          <w:sz w:val="30"/>
          <w:szCs w:val="30"/>
        </w:rPr>
      </w:pPr>
      <w:r>
        <w:rPr>
          <w:rFonts w:hint="eastAsia" w:cs="宋体"/>
          <w:b/>
          <w:bCs/>
          <w:spacing w:val="4"/>
          <w:sz w:val="30"/>
          <w:szCs w:val="30"/>
          <w:lang w:val="en-US" w:eastAsia="zh-CN"/>
        </w:rPr>
        <w:t>第三条</w:t>
      </w:r>
      <w:r>
        <w:rPr>
          <w:rFonts w:hint="eastAsia" w:cs="宋体"/>
          <w:spacing w:val="4"/>
          <w:sz w:val="30"/>
          <w:szCs w:val="30"/>
          <w:lang w:val="en-US" w:eastAsia="zh-CN"/>
        </w:rPr>
        <w:t xml:space="preserve"> “第二课堂成绩单”学生</w:t>
      </w:r>
      <w:r>
        <w:rPr>
          <w:rFonts w:hint="eastAsia" w:ascii="宋体" w:hAnsi="宋体" w:eastAsia="宋体" w:cs="宋体"/>
          <w:spacing w:val="4"/>
          <w:sz w:val="30"/>
          <w:szCs w:val="30"/>
        </w:rPr>
        <w:t>素质考评结果作为在校本科学生评定各类奖</w:t>
      </w:r>
      <w:r>
        <w:rPr>
          <w:rFonts w:hint="eastAsia" w:ascii="宋体" w:hAnsi="宋体" w:eastAsia="宋体" w:cs="宋体"/>
          <w:spacing w:val="-6"/>
          <w:w w:val="95"/>
          <w:sz w:val="30"/>
          <w:szCs w:val="30"/>
        </w:rPr>
        <w:t>学金、优秀学生(三好学生、优秀学生骨干、优秀毕业生</w:t>
      </w:r>
      <w:r>
        <w:rPr>
          <w:rFonts w:hint="eastAsia" w:ascii="宋体" w:hAnsi="宋体" w:eastAsia="宋体" w:cs="宋体"/>
          <w:spacing w:val="-8"/>
          <w:w w:val="95"/>
          <w:sz w:val="30"/>
          <w:szCs w:val="30"/>
        </w:rPr>
        <w:t>等)、推优入党、就业推荐</w:t>
      </w:r>
      <w:r>
        <w:rPr>
          <w:rFonts w:hint="eastAsia" w:ascii="宋体" w:hAnsi="宋体" w:eastAsia="宋体" w:cs="宋体"/>
          <w:sz w:val="30"/>
          <w:szCs w:val="30"/>
        </w:rPr>
        <w:t>等重要参考依据之一。</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jc w:val="center"/>
        <w:textAlignment w:val="auto"/>
        <w:rPr>
          <w:rFonts w:hint="eastAsia" w:ascii="Microsoft JhengHei" w:hAnsi="Microsoft JhengHei" w:eastAsia="宋体" w:cs="Microsoft JhengHei"/>
          <w:b/>
          <w:bCs/>
          <w:sz w:val="32"/>
          <w:szCs w:val="32"/>
          <w:lang w:val="en-US" w:eastAsia="zh-CN" w:bidi="zh-CN"/>
        </w:rPr>
      </w:pPr>
      <w:r>
        <w:rPr>
          <w:rFonts w:hint="eastAsia" w:ascii="Microsoft JhengHei" w:hAnsi="Microsoft JhengHei" w:eastAsia="宋体" w:cs="Microsoft JhengHei"/>
          <w:b/>
          <w:bCs/>
          <w:sz w:val="32"/>
          <w:szCs w:val="32"/>
          <w:lang w:val="en-US" w:eastAsia="zh-CN" w:bidi="zh-CN"/>
        </w:rPr>
        <w:t>第二章 综合素质考评成绩计算方法</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592" w:firstLineChars="200"/>
        <w:textAlignment w:val="auto"/>
        <w:rPr>
          <w:rFonts w:hint="eastAsia" w:ascii="宋体" w:hAnsi="宋体" w:eastAsia="宋体" w:cs="宋体"/>
          <w:sz w:val="30"/>
          <w:szCs w:val="30"/>
        </w:rPr>
      </w:pPr>
      <w:r>
        <w:rPr>
          <w:rFonts w:hint="eastAsia" w:cs="宋体"/>
          <w:b/>
          <w:bCs/>
          <w:spacing w:val="5"/>
          <w:w w:val="95"/>
          <w:sz w:val="30"/>
          <w:szCs w:val="30"/>
          <w:lang w:val="en-US" w:eastAsia="zh-CN"/>
        </w:rPr>
        <w:t>第四条</w:t>
      </w:r>
      <w:r>
        <w:rPr>
          <w:rFonts w:hint="eastAsia" w:cs="宋体"/>
          <w:spacing w:val="5"/>
          <w:w w:val="95"/>
          <w:sz w:val="30"/>
          <w:szCs w:val="30"/>
          <w:lang w:val="en-US" w:eastAsia="zh-CN"/>
        </w:rPr>
        <w:t xml:space="preserve"> </w:t>
      </w:r>
      <w:r>
        <w:rPr>
          <w:rFonts w:hint="eastAsia" w:ascii="宋体" w:hAnsi="宋体" w:eastAsia="宋体" w:cs="宋体"/>
          <w:spacing w:val="5"/>
          <w:w w:val="95"/>
          <w:sz w:val="30"/>
          <w:szCs w:val="30"/>
        </w:rPr>
        <w:t>第</w:t>
      </w:r>
      <w:r>
        <w:rPr>
          <w:rFonts w:hint="eastAsia" w:ascii="宋体" w:hAnsi="宋体" w:eastAsia="宋体" w:cs="宋体"/>
          <w:spacing w:val="7"/>
          <w:w w:val="95"/>
          <w:sz w:val="30"/>
          <w:szCs w:val="30"/>
        </w:rPr>
        <w:t>二</w:t>
      </w:r>
      <w:r>
        <w:rPr>
          <w:rFonts w:hint="eastAsia" w:ascii="宋体" w:hAnsi="宋体" w:eastAsia="宋体" w:cs="宋体"/>
          <w:spacing w:val="5"/>
          <w:w w:val="95"/>
          <w:sz w:val="30"/>
          <w:szCs w:val="30"/>
        </w:rPr>
        <w:t>课堂成</w:t>
      </w:r>
      <w:r>
        <w:rPr>
          <w:rFonts w:hint="eastAsia" w:ascii="宋体" w:hAnsi="宋体" w:eastAsia="宋体" w:cs="宋体"/>
          <w:spacing w:val="7"/>
          <w:w w:val="95"/>
          <w:sz w:val="30"/>
          <w:szCs w:val="30"/>
        </w:rPr>
        <w:t>绩</w:t>
      </w:r>
      <w:r>
        <w:rPr>
          <w:rFonts w:hint="eastAsia" w:ascii="宋体" w:hAnsi="宋体" w:eastAsia="宋体" w:cs="宋体"/>
          <w:spacing w:val="5"/>
          <w:w w:val="95"/>
          <w:sz w:val="30"/>
          <w:szCs w:val="30"/>
        </w:rPr>
        <w:t>指学</w:t>
      </w:r>
      <w:r>
        <w:rPr>
          <w:rFonts w:hint="eastAsia" w:ascii="宋体" w:hAnsi="宋体" w:eastAsia="宋体" w:cs="宋体"/>
          <w:spacing w:val="7"/>
          <w:w w:val="95"/>
          <w:sz w:val="30"/>
          <w:szCs w:val="30"/>
        </w:rPr>
        <w:t>生</w:t>
      </w:r>
      <w:r>
        <w:rPr>
          <w:rFonts w:hint="eastAsia" w:ascii="宋体" w:hAnsi="宋体" w:eastAsia="宋体" w:cs="宋体"/>
          <w:spacing w:val="5"/>
          <w:w w:val="95"/>
          <w:sz w:val="30"/>
          <w:szCs w:val="30"/>
        </w:rPr>
        <w:t>参加第</w:t>
      </w:r>
      <w:r>
        <w:rPr>
          <w:rFonts w:hint="eastAsia" w:ascii="宋体" w:hAnsi="宋体" w:eastAsia="宋体" w:cs="宋体"/>
          <w:spacing w:val="7"/>
          <w:w w:val="95"/>
          <w:sz w:val="30"/>
          <w:szCs w:val="30"/>
        </w:rPr>
        <w:t>二</w:t>
      </w:r>
      <w:r>
        <w:rPr>
          <w:rFonts w:hint="eastAsia" w:ascii="宋体" w:hAnsi="宋体" w:eastAsia="宋体" w:cs="宋体"/>
          <w:spacing w:val="5"/>
          <w:w w:val="95"/>
          <w:sz w:val="30"/>
          <w:szCs w:val="30"/>
        </w:rPr>
        <w:t>课堂</w:t>
      </w:r>
      <w:r>
        <w:rPr>
          <w:rFonts w:hint="eastAsia" w:ascii="宋体" w:hAnsi="宋体" w:eastAsia="宋体" w:cs="宋体"/>
          <w:spacing w:val="7"/>
          <w:w w:val="95"/>
          <w:sz w:val="30"/>
          <w:szCs w:val="30"/>
        </w:rPr>
        <w:t>活</w:t>
      </w:r>
      <w:r>
        <w:rPr>
          <w:rFonts w:hint="eastAsia" w:ascii="宋体" w:hAnsi="宋体" w:eastAsia="宋体" w:cs="宋体"/>
          <w:spacing w:val="5"/>
          <w:w w:val="95"/>
          <w:sz w:val="30"/>
          <w:szCs w:val="30"/>
        </w:rPr>
        <w:t>动获取</w:t>
      </w:r>
      <w:r>
        <w:rPr>
          <w:rFonts w:hint="eastAsia" w:ascii="宋体" w:hAnsi="宋体" w:eastAsia="宋体" w:cs="宋体"/>
          <w:spacing w:val="7"/>
          <w:w w:val="95"/>
          <w:sz w:val="30"/>
          <w:szCs w:val="30"/>
        </w:rPr>
        <w:t>第</w:t>
      </w:r>
      <w:r>
        <w:rPr>
          <w:rFonts w:hint="eastAsia" w:ascii="宋体" w:hAnsi="宋体" w:eastAsia="宋体" w:cs="宋体"/>
          <w:spacing w:val="-15"/>
          <w:w w:val="95"/>
          <w:sz w:val="30"/>
          <w:szCs w:val="30"/>
        </w:rPr>
        <w:t>二</w:t>
      </w:r>
      <w:r>
        <w:rPr>
          <w:rFonts w:hint="eastAsia" w:ascii="宋体" w:hAnsi="宋体" w:eastAsia="宋体" w:cs="宋体"/>
          <w:spacing w:val="5"/>
          <w:w w:val="95"/>
          <w:sz w:val="30"/>
          <w:szCs w:val="30"/>
        </w:rPr>
        <w:t>课</w:t>
      </w:r>
      <w:r>
        <w:rPr>
          <w:rFonts w:hint="eastAsia" w:ascii="宋体" w:hAnsi="宋体" w:eastAsia="宋体" w:cs="宋体"/>
          <w:spacing w:val="7"/>
          <w:w w:val="95"/>
          <w:sz w:val="30"/>
          <w:szCs w:val="30"/>
        </w:rPr>
        <w:t>堂</w:t>
      </w:r>
      <w:r>
        <w:rPr>
          <w:rFonts w:hint="eastAsia" w:ascii="宋体" w:hAnsi="宋体" w:eastAsia="宋体" w:cs="宋体"/>
          <w:spacing w:val="5"/>
          <w:w w:val="95"/>
          <w:sz w:val="30"/>
          <w:szCs w:val="30"/>
        </w:rPr>
        <w:t>学分，</w:t>
      </w:r>
      <w:r>
        <w:rPr>
          <w:rFonts w:hint="eastAsia" w:ascii="宋体" w:hAnsi="宋体" w:eastAsia="宋体" w:cs="宋体"/>
          <w:spacing w:val="7"/>
          <w:w w:val="95"/>
          <w:sz w:val="30"/>
          <w:szCs w:val="30"/>
        </w:rPr>
        <w:t>包</w:t>
      </w:r>
      <w:r>
        <w:rPr>
          <w:rFonts w:hint="eastAsia" w:ascii="宋体" w:hAnsi="宋体" w:eastAsia="宋体" w:cs="宋体"/>
          <w:spacing w:val="5"/>
          <w:w w:val="95"/>
          <w:sz w:val="30"/>
          <w:szCs w:val="30"/>
        </w:rPr>
        <w:t>括思想</w:t>
      </w:r>
      <w:r>
        <w:rPr>
          <w:rFonts w:hint="eastAsia" w:ascii="宋体" w:hAnsi="宋体" w:eastAsia="宋体" w:cs="宋体"/>
          <w:spacing w:val="7"/>
          <w:w w:val="95"/>
          <w:sz w:val="30"/>
          <w:szCs w:val="30"/>
        </w:rPr>
        <w:t>成</w:t>
      </w:r>
      <w:r>
        <w:rPr>
          <w:rFonts w:hint="eastAsia" w:ascii="宋体" w:hAnsi="宋体" w:eastAsia="宋体" w:cs="宋体"/>
          <w:spacing w:val="5"/>
          <w:w w:val="95"/>
          <w:sz w:val="30"/>
          <w:szCs w:val="30"/>
        </w:rPr>
        <w:t>长、实</w:t>
      </w:r>
      <w:r>
        <w:rPr>
          <w:rFonts w:hint="eastAsia" w:ascii="宋体" w:hAnsi="宋体" w:eastAsia="宋体" w:cs="宋体"/>
          <w:spacing w:val="7"/>
          <w:w w:val="95"/>
          <w:sz w:val="30"/>
          <w:szCs w:val="30"/>
        </w:rPr>
        <w:t>践</w:t>
      </w:r>
      <w:r>
        <w:rPr>
          <w:rFonts w:hint="eastAsia" w:ascii="宋体" w:hAnsi="宋体" w:eastAsia="宋体" w:cs="宋体"/>
          <w:spacing w:val="5"/>
          <w:w w:val="95"/>
          <w:sz w:val="30"/>
          <w:szCs w:val="30"/>
        </w:rPr>
        <w:t>实习、</w:t>
      </w:r>
      <w:r>
        <w:rPr>
          <w:rFonts w:hint="eastAsia" w:ascii="宋体" w:hAnsi="宋体" w:eastAsia="宋体" w:cs="宋体"/>
          <w:spacing w:val="7"/>
          <w:w w:val="95"/>
          <w:sz w:val="30"/>
          <w:szCs w:val="30"/>
        </w:rPr>
        <w:t>志</w:t>
      </w:r>
      <w:r>
        <w:rPr>
          <w:rFonts w:hint="eastAsia" w:ascii="宋体" w:hAnsi="宋体" w:eastAsia="宋体" w:cs="宋体"/>
          <w:spacing w:val="5"/>
          <w:w w:val="95"/>
          <w:sz w:val="30"/>
          <w:szCs w:val="30"/>
        </w:rPr>
        <w:t>愿公益</w:t>
      </w:r>
      <w:r>
        <w:rPr>
          <w:rFonts w:hint="eastAsia" w:ascii="宋体" w:hAnsi="宋体" w:eastAsia="宋体" w:cs="宋体"/>
          <w:spacing w:val="7"/>
          <w:w w:val="95"/>
          <w:sz w:val="30"/>
          <w:szCs w:val="30"/>
        </w:rPr>
        <w:t>、</w:t>
      </w:r>
      <w:r>
        <w:rPr>
          <w:rFonts w:hint="eastAsia" w:ascii="宋体" w:hAnsi="宋体" w:eastAsia="宋体" w:cs="宋体"/>
          <w:spacing w:val="5"/>
          <w:w w:val="95"/>
          <w:sz w:val="30"/>
          <w:szCs w:val="30"/>
        </w:rPr>
        <w:t>创新创</w:t>
      </w:r>
      <w:r>
        <w:rPr>
          <w:rFonts w:hint="eastAsia" w:ascii="宋体" w:hAnsi="宋体" w:eastAsia="宋体" w:cs="宋体"/>
          <w:spacing w:val="7"/>
          <w:w w:val="95"/>
          <w:sz w:val="30"/>
          <w:szCs w:val="30"/>
        </w:rPr>
        <w:t>业</w:t>
      </w:r>
      <w:r>
        <w:rPr>
          <w:rFonts w:hint="eastAsia" w:ascii="宋体" w:hAnsi="宋体" w:eastAsia="宋体" w:cs="宋体"/>
          <w:spacing w:val="-13"/>
          <w:w w:val="95"/>
          <w:sz w:val="30"/>
          <w:szCs w:val="30"/>
        </w:rPr>
        <w:t>、</w:t>
      </w:r>
      <w:r>
        <w:rPr>
          <w:rFonts w:hint="eastAsia" w:ascii="宋体" w:hAnsi="宋体" w:eastAsia="宋体" w:cs="宋体"/>
          <w:sz w:val="30"/>
          <w:szCs w:val="30"/>
        </w:rPr>
        <w:t>文体活动、工作履历、技能特长等七个模块得分。</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ind w:firstLine="592" w:firstLineChars="200"/>
        <w:textAlignment w:val="auto"/>
        <w:rPr>
          <w:rFonts w:hint="default" w:cs="宋体"/>
          <w:b/>
          <w:bCs/>
          <w:spacing w:val="5"/>
          <w:w w:val="95"/>
          <w:sz w:val="30"/>
          <w:szCs w:val="30"/>
          <w:lang w:val="en-US" w:eastAsia="zh-CN"/>
        </w:rPr>
      </w:pPr>
      <w:r>
        <w:rPr>
          <w:rFonts w:hint="eastAsia" w:cs="宋体"/>
          <w:b/>
          <w:bCs/>
          <w:spacing w:val="5"/>
          <w:w w:val="95"/>
          <w:sz w:val="30"/>
          <w:szCs w:val="30"/>
          <w:lang w:val="en-US" w:eastAsia="zh-CN"/>
        </w:rPr>
        <w:t xml:space="preserve">第五条 </w:t>
      </w:r>
      <w:r>
        <w:rPr>
          <w:rFonts w:hint="eastAsia" w:cs="宋体"/>
          <w:b w:val="0"/>
          <w:bCs w:val="0"/>
          <w:spacing w:val="5"/>
          <w:w w:val="95"/>
          <w:sz w:val="30"/>
          <w:szCs w:val="30"/>
          <w:lang w:val="en-US" w:eastAsia="zh-CN"/>
        </w:rPr>
        <w:t>学生可根据第二课堂课程项目体系中具体的活动内容，结合自己的兴趣、特长、能力和需求，自主选择参加第二课堂活动，获得对应第二课堂积分，在毕业前按要求兑换1个第二课堂素质拓展学分。学生在校学习期间，必需按要求修满1个第二课堂素质拓展学分方能毕业</w:t>
      </w:r>
      <w:r>
        <w:rPr>
          <w:rFonts w:hint="eastAsia" w:cs="宋体"/>
          <w:b/>
          <w:bCs/>
          <w:spacing w:val="5"/>
          <w:w w:val="95"/>
          <w:sz w:val="30"/>
          <w:szCs w:val="30"/>
          <w:lang w:val="en-US" w:eastAsia="zh-CN"/>
        </w:rPr>
        <w:t>。</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ind w:firstLine="592" w:firstLineChars="200"/>
        <w:textAlignment w:val="auto"/>
        <w:rPr>
          <w:rFonts w:hint="eastAsia" w:ascii="宋体" w:hAnsi="宋体" w:eastAsia="宋体" w:cs="宋体"/>
          <w:spacing w:val="5"/>
          <w:w w:val="95"/>
          <w:sz w:val="30"/>
          <w:szCs w:val="30"/>
        </w:rPr>
      </w:pPr>
      <w:r>
        <w:rPr>
          <w:rFonts w:hint="eastAsia" w:cs="宋体"/>
          <w:b/>
          <w:bCs/>
          <w:spacing w:val="5"/>
          <w:w w:val="95"/>
          <w:sz w:val="30"/>
          <w:szCs w:val="30"/>
          <w:lang w:val="en-US" w:eastAsia="zh-CN"/>
        </w:rPr>
        <w:t>第六条</w:t>
      </w:r>
      <w:r>
        <w:rPr>
          <w:rFonts w:hint="eastAsia" w:cs="宋体"/>
          <w:spacing w:val="5"/>
          <w:w w:val="95"/>
          <w:sz w:val="30"/>
          <w:szCs w:val="30"/>
          <w:lang w:val="en-US" w:eastAsia="zh-CN"/>
        </w:rPr>
        <w:t xml:space="preserve"> </w:t>
      </w:r>
      <w:r>
        <w:rPr>
          <w:rFonts w:hint="eastAsia" w:ascii="宋体" w:hAnsi="宋体" w:eastAsia="宋体" w:cs="宋体"/>
          <w:spacing w:val="5"/>
          <w:w w:val="95"/>
          <w:sz w:val="30"/>
          <w:szCs w:val="30"/>
        </w:rPr>
        <w:t>各类活动采用积分制形式实现过程记录，学生所修第二课堂积分必须包含第二课堂课程项目体系四个模块以上(含四个模块)，达到100积分后方可兑换1个第二课堂素质拓展学分。其中第一、二学年原则上不低于60积分，如第一、二学年没有修满，则需要在下一学年第一学期结束前完成学习任务;如果第三学年没有修满，则需要在第四学年第一学期结束前完成补修。专升本学生需在毕业结束前修满40积分(包含四个模块)，兑换1个第二课堂素质拓展学分。校企联合培养、国际交流访学等非在校进行的正常教学安排，由培养单位出具相关证明材料，每个学年可置换30积分(包含四个模块)。因长期事</w:t>
      </w:r>
      <w:r>
        <w:rPr>
          <w:rFonts w:hint="eastAsia" w:cs="宋体"/>
          <w:spacing w:val="5"/>
          <w:w w:val="95"/>
          <w:sz w:val="30"/>
          <w:szCs w:val="30"/>
          <w:lang w:val="en-US" w:eastAsia="zh-CN"/>
        </w:rPr>
        <w:t>假</w:t>
      </w:r>
      <w:r>
        <w:rPr>
          <w:rFonts w:hint="eastAsia" w:ascii="宋体" w:hAnsi="宋体" w:eastAsia="宋体" w:cs="宋体"/>
          <w:spacing w:val="5"/>
          <w:w w:val="95"/>
          <w:sz w:val="30"/>
          <w:szCs w:val="30"/>
        </w:rPr>
        <w:t>、病假等特殊原因未能修满对应第二课堂积分的学生，由学院出具相关证明后，可在第四学年第二学期的前两个月内进行补</w:t>
      </w:r>
      <w:r>
        <w:rPr>
          <w:rFonts w:hint="eastAsia" w:cs="宋体"/>
          <w:spacing w:val="5"/>
          <w:w w:val="95"/>
          <w:sz w:val="30"/>
          <w:szCs w:val="30"/>
          <w:lang w:val="en-US" w:eastAsia="zh-CN"/>
        </w:rPr>
        <w:t>修</w:t>
      </w:r>
      <w:r>
        <w:rPr>
          <w:rFonts w:hint="eastAsia" w:ascii="宋体" w:hAnsi="宋体" w:eastAsia="宋体" w:cs="宋体"/>
          <w:spacing w:val="5"/>
          <w:w w:val="95"/>
          <w:sz w:val="30"/>
          <w:szCs w:val="30"/>
        </w:rPr>
        <w:t>。学生应</w:t>
      </w:r>
      <w:r>
        <w:rPr>
          <w:rFonts w:hint="eastAsia" w:cs="宋体"/>
          <w:spacing w:val="5"/>
          <w:w w:val="95"/>
          <w:sz w:val="30"/>
          <w:szCs w:val="30"/>
          <w:lang w:val="en-US" w:eastAsia="zh-CN"/>
        </w:rPr>
        <w:t>及</w:t>
      </w:r>
      <w:r>
        <w:rPr>
          <w:rFonts w:hint="eastAsia" w:ascii="宋体" w:hAnsi="宋体" w:eastAsia="宋体" w:cs="宋体"/>
          <w:spacing w:val="5"/>
          <w:w w:val="95"/>
          <w:sz w:val="30"/>
          <w:szCs w:val="30"/>
        </w:rPr>
        <w:t>时关注个人积分取得情况，学生所在学院</w:t>
      </w:r>
      <w:r>
        <w:rPr>
          <w:rFonts w:hint="eastAsia" w:cs="宋体"/>
          <w:spacing w:val="5"/>
          <w:w w:val="95"/>
          <w:sz w:val="30"/>
          <w:szCs w:val="30"/>
          <w:lang w:val="en-US" w:eastAsia="zh-CN"/>
        </w:rPr>
        <w:t>团</w:t>
      </w:r>
      <w:r>
        <w:rPr>
          <w:rFonts w:hint="eastAsia" w:ascii="宋体" w:hAnsi="宋体" w:eastAsia="宋体" w:cs="宋体"/>
          <w:spacing w:val="5"/>
          <w:w w:val="95"/>
          <w:sz w:val="30"/>
          <w:szCs w:val="30"/>
        </w:rPr>
        <w:t>委须以学期为单位向学生及时公布第二课堂模块分值完成情况。</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ind w:firstLine="592" w:firstLineChars="200"/>
        <w:textAlignment w:val="auto"/>
        <w:rPr>
          <w:rFonts w:hint="default" w:ascii="宋体" w:hAnsi="宋体" w:eastAsia="宋体" w:cs="宋体"/>
          <w:spacing w:val="5"/>
          <w:w w:val="95"/>
          <w:sz w:val="30"/>
          <w:szCs w:val="30"/>
          <w:lang w:val="en-US" w:eastAsia="zh-CN"/>
        </w:rPr>
      </w:pPr>
      <w:r>
        <w:rPr>
          <w:rFonts w:hint="eastAsia" w:cs="宋体"/>
          <w:b/>
          <w:bCs/>
          <w:spacing w:val="5"/>
          <w:w w:val="95"/>
          <w:sz w:val="30"/>
          <w:szCs w:val="30"/>
          <w:lang w:val="en-US" w:eastAsia="zh-CN"/>
        </w:rPr>
        <w:t>第七条</w:t>
      </w:r>
      <w:r>
        <w:rPr>
          <w:rFonts w:hint="eastAsia" w:cs="宋体"/>
          <w:spacing w:val="5"/>
          <w:w w:val="95"/>
          <w:sz w:val="30"/>
          <w:szCs w:val="30"/>
          <w:lang w:val="en-US" w:eastAsia="zh-CN"/>
        </w:rPr>
        <w:t xml:space="preserve"> 学生</w:t>
      </w:r>
      <w:r>
        <w:rPr>
          <w:rFonts w:hint="eastAsia" w:ascii="宋体" w:hAnsi="宋体" w:eastAsia="宋体" w:cs="宋体"/>
          <w:spacing w:val="5"/>
          <w:w w:val="95"/>
          <w:sz w:val="30"/>
          <w:szCs w:val="30"/>
        </w:rPr>
        <w:t>参加第二课堂活动获得的第二课堂积分将纳入学生综合</w:t>
      </w:r>
      <w:r>
        <w:rPr>
          <w:rFonts w:hint="eastAsia" w:cs="宋体"/>
          <w:spacing w:val="5"/>
          <w:w w:val="95"/>
          <w:sz w:val="30"/>
          <w:szCs w:val="30"/>
          <w:lang w:val="en-US" w:eastAsia="zh-CN"/>
        </w:rPr>
        <w:t>素</w:t>
      </w:r>
      <w:r>
        <w:rPr>
          <w:rFonts w:hint="eastAsia" w:ascii="宋体" w:hAnsi="宋体" w:eastAsia="宋体" w:cs="宋体"/>
          <w:spacing w:val="5"/>
          <w:w w:val="95"/>
          <w:sz w:val="30"/>
          <w:szCs w:val="30"/>
        </w:rPr>
        <w:t>质考评体系，毕业后打印出“第二课堂成绩单”校团委盖章后装入学生个人成长档案。</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ind w:firstLine="560"/>
        <w:textAlignment w:val="auto"/>
        <w:rPr>
          <w:rFonts w:hint="eastAsia" w:ascii="宋体" w:hAnsi="宋体" w:eastAsia="宋体" w:cs="宋体"/>
          <w:spacing w:val="5"/>
          <w:w w:val="95"/>
          <w:sz w:val="30"/>
          <w:szCs w:val="30"/>
          <w:lang w:val="en-US" w:eastAsia="zh-CN"/>
        </w:rPr>
      </w:pPr>
      <w:r>
        <w:rPr>
          <w:rFonts w:hint="eastAsia" w:cs="宋体"/>
          <w:b/>
          <w:bCs/>
          <w:spacing w:val="5"/>
          <w:w w:val="95"/>
          <w:sz w:val="30"/>
          <w:szCs w:val="30"/>
          <w:lang w:val="en-US" w:eastAsia="zh-CN"/>
        </w:rPr>
        <w:t>思想成长</w:t>
      </w:r>
      <w:r>
        <w:rPr>
          <w:rFonts w:hint="eastAsia" w:asciiTheme="minorEastAsia" w:hAnsiTheme="minorEastAsia" w:eastAsiaTheme="minorEastAsia" w:cstheme="minorEastAsia"/>
          <w:b/>
          <w:bCs/>
          <w:color w:val="000000"/>
          <w:sz w:val="32"/>
          <w:szCs w:val="32"/>
          <w:lang w:val="en-US" w:eastAsia="zh-CN"/>
        </w:rPr>
        <w:t>:</w:t>
      </w:r>
      <w:r>
        <w:rPr>
          <w:rFonts w:hint="eastAsia" w:ascii="宋体" w:hAnsi="宋体" w:eastAsia="宋体" w:cs="宋体"/>
          <w:spacing w:val="5"/>
          <w:w w:val="95"/>
          <w:sz w:val="30"/>
          <w:szCs w:val="30"/>
          <w:lang w:val="en-US" w:eastAsia="zh-CN"/>
        </w:rPr>
        <w:t>主要记载学生入党、入团情况，学生参加党校、团校培训经历，学生参加思想引领类活动经历，以及获得的相关荣誉。</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ind w:firstLine="560"/>
        <w:textAlignment w:val="auto"/>
        <w:rPr>
          <w:rFonts w:hint="eastAsia" w:asciiTheme="minorEastAsia" w:hAnsiTheme="minorEastAsia" w:eastAsiaTheme="minorEastAsia" w:cstheme="minorEastAsia"/>
          <w:color w:val="000000"/>
          <w:sz w:val="28"/>
          <w:szCs w:val="28"/>
          <w:lang w:val="en-US" w:eastAsia="zh-CN"/>
        </w:rPr>
      </w:pPr>
      <w:r>
        <w:rPr>
          <w:rFonts w:hint="eastAsia" w:cs="宋体"/>
          <w:b/>
          <w:bCs/>
          <w:spacing w:val="5"/>
          <w:w w:val="95"/>
          <w:sz w:val="30"/>
          <w:szCs w:val="30"/>
          <w:lang w:val="en-US" w:eastAsia="zh-CN"/>
        </w:rPr>
        <w:t>实践实习:</w:t>
      </w:r>
      <w:r>
        <w:rPr>
          <w:rFonts w:hint="eastAsia" w:ascii="宋体" w:hAnsi="宋体" w:eastAsia="宋体" w:cs="宋体"/>
          <w:spacing w:val="5"/>
          <w:w w:val="95"/>
          <w:sz w:val="30"/>
          <w:szCs w:val="30"/>
          <w:lang w:val="en-US" w:eastAsia="zh-CN"/>
        </w:rPr>
        <w:t>主要记载参与“三下乡”社会实践活动、岗位见习及其他实践活动的经历，参加港澳台及国际交流访学的经历，以及获得的相关荣誉。</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ind w:firstLine="560"/>
        <w:textAlignment w:val="auto"/>
        <w:rPr>
          <w:rFonts w:hint="eastAsia" w:asciiTheme="minorEastAsia" w:hAnsiTheme="minorEastAsia" w:eastAsiaTheme="minorEastAsia" w:cstheme="minorEastAsia"/>
          <w:color w:val="000000"/>
          <w:sz w:val="28"/>
          <w:szCs w:val="28"/>
          <w:lang w:val="en-US" w:eastAsia="zh-CN"/>
        </w:rPr>
      </w:pPr>
      <w:r>
        <w:rPr>
          <w:rFonts w:hint="eastAsia" w:cs="宋体"/>
          <w:b/>
          <w:bCs/>
          <w:spacing w:val="5"/>
          <w:w w:val="95"/>
          <w:sz w:val="30"/>
          <w:szCs w:val="30"/>
          <w:lang w:val="en-US" w:eastAsia="zh-CN"/>
        </w:rPr>
        <w:t>志愿公益:</w:t>
      </w:r>
      <w:r>
        <w:rPr>
          <w:rFonts w:hint="eastAsia" w:ascii="宋体" w:hAnsi="宋体" w:eastAsia="宋体" w:cs="宋体"/>
          <w:spacing w:val="5"/>
          <w:w w:val="95"/>
          <w:sz w:val="30"/>
          <w:szCs w:val="30"/>
          <w:lang w:val="en-US" w:eastAsia="zh-CN"/>
        </w:rPr>
        <w:t>主要记载参与“大学生志愿服务西部计划”及各类助残支教、社区服务、公益环保、赛会服务、海外服务等志愿公益活动的经历，以及获得的相关荣誉。</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ind w:firstLine="560"/>
        <w:textAlignment w:val="auto"/>
        <w:rPr>
          <w:rFonts w:hint="eastAsia" w:ascii="宋体" w:hAnsi="宋体" w:eastAsia="宋体" w:cs="宋体"/>
          <w:spacing w:val="5"/>
          <w:w w:val="95"/>
          <w:sz w:val="30"/>
          <w:szCs w:val="30"/>
          <w:lang w:val="en-US" w:eastAsia="zh-CN"/>
        </w:rPr>
      </w:pPr>
      <w:r>
        <w:rPr>
          <w:rFonts w:hint="eastAsia" w:cs="宋体"/>
          <w:b/>
          <w:bCs/>
          <w:spacing w:val="5"/>
          <w:w w:val="95"/>
          <w:sz w:val="30"/>
          <w:szCs w:val="30"/>
          <w:lang w:val="en-US" w:eastAsia="zh-CN"/>
        </w:rPr>
        <w:t>创新创业:</w:t>
      </w:r>
      <w:r>
        <w:rPr>
          <w:rFonts w:hint="eastAsia" w:ascii="宋体" w:hAnsi="宋体" w:eastAsia="宋体" w:cs="宋体"/>
          <w:spacing w:val="5"/>
          <w:w w:val="95"/>
          <w:sz w:val="30"/>
          <w:szCs w:val="30"/>
          <w:lang w:val="en-US" w:eastAsia="zh-CN"/>
        </w:rPr>
        <w:t>主要记载参与各级各类学术科技、创新创业竞赛和活动的经历及获得的相关荣誉，以及发表的学术论文、出版的学术专著、取得的技术专利等。</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ind w:firstLine="560"/>
        <w:textAlignment w:val="auto"/>
        <w:rPr>
          <w:rFonts w:hint="eastAsia" w:ascii="宋体" w:hAnsi="宋体" w:eastAsia="宋体" w:cs="宋体"/>
          <w:spacing w:val="5"/>
          <w:w w:val="95"/>
          <w:sz w:val="30"/>
          <w:szCs w:val="30"/>
          <w:lang w:val="en-US" w:eastAsia="zh-CN"/>
        </w:rPr>
      </w:pPr>
      <w:r>
        <w:rPr>
          <w:rFonts w:hint="eastAsia" w:cs="宋体"/>
          <w:b/>
          <w:bCs/>
          <w:spacing w:val="5"/>
          <w:w w:val="95"/>
          <w:sz w:val="30"/>
          <w:szCs w:val="30"/>
          <w:lang w:val="en-US" w:eastAsia="zh-CN"/>
        </w:rPr>
        <w:t>文体活动:</w:t>
      </w:r>
      <w:r>
        <w:rPr>
          <w:rFonts w:hint="eastAsia" w:ascii="宋体" w:hAnsi="宋体" w:eastAsia="宋体" w:cs="宋体"/>
          <w:spacing w:val="5"/>
          <w:w w:val="95"/>
          <w:sz w:val="30"/>
          <w:szCs w:val="30"/>
          <w:lang w:val="en-US" w:eastAsia="zh-CN"/>
        </w:rPr>
        <w:t>主要记载参与各级各类文艺体育活动的经历，以及获得的相关荣誉。</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ind w:firstLine="560"/>
        <w:textAlignment w:val="auto"/>
        <w:rPr>
          <w:rFonts w:hint="eastAsia" w:asciiTheme="minorEastAsia" w:hAnsiTheme="minorEastAsia" w:eastAsiaTheme="minorEastAsia" w:cstheme="minorEastAsia"/>
          <w:color w:val="000000"/>
          <w:sz w:val="28"/>
          <w:szCs w:val="28"/>
          <w:lang w:val="en-US" w:eastAsia="zh-CN"/>
        </w:rPr>
      </w:pPr>
      <w:r>
        <w:rPr>
          <w:rFonts w:hint="eastAsia" w:cs="宋体"/>
          <w:b/>
          <w:bCs/>
          <w:spacing w:val="5"/>
          <w:w w:val="95"/>
          <w:sz w:val="30"/>
          <w:szCs w:val="30"/>
          <w:lang w:val="en-US" w:eastAsia="zh-CN"/>
        </w:rPr>
        <w:t>工作履历:</w:t>
      </w:r>
      <w:r>
        <w:rPr>
          <w:rFonts w:hint="eastAsia" w:ascii="宋体" w:hAnsi="宋体" w:eastAsia="宋体" w:cs="宋体"/>
          <w:spacing w:val="5"/>
          <w:w w:val="95"/>
          <w:sz w:val="30"/>
          <w:szCs w:val="30"/>
          <w:lang w:val="en-US" w:eastAsia="zh-CN"/>
        </w:rPr>
        <w:t>主要记载在校内党团学（含学生社团）组织的工作任职履历、在校外的社会工作履历，以及获得的相关荣誉。</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ind w:firstLine="560"/>
        <w:textAlignment w:val="auto"/>
        <w:rPr>
          <w:rFonts w:hint="eastAsia" w:ascii="宋体" w:hAnsi="宋体" w:eastAsia="宋体" w:cs="宋体"/>
          <w:spacing w:val="5"/>
          <w:w w:val="95"/>
          <w:sz w:val="30"/>
          <w:szCs w:val="30"/>
          <w:lang w:val="en-US" w:eastAsia="zh-CN"/>
        </w:rPr>
      </w:pPr>
      <w:r>
        <w:rPr>
          <w:rFonts w:hint="eastAsia" w:cs="宋体"/>
          <w:b/>
          <w:bCs/>
          <w:spacing w:val="5"/>
          <w:w w:val="95"/>
          <w:sz w:val="30"/>
          <w:szCs w:val="30"/>
          <w:lang w:val="en-US" w:eastAsia="zh-CN"/>
        </w:rPr>
        <w:t>技能特长:</w:t>
      </w:r>
      <w:r>
        <w:rPr>
          <w:rFonts w:hint="eastAsia" w:ascii="宋体" w:hAnsi="宋体" w:eastAsia="宋体" w:cs="宋体"/>
          <w:spacing w:val="5"/>
          <w:w w:val="95"/>
          <w:sz w:val="30"/>
          <w:szCs w:val="30"/>
          <w:lang w:val="en-US" w:eastAsia="zh-CN"/>
        </w:rPr>
        <w:t>主要记载参加各类技能培训的经历，以及获得的相关荣誉。</w:t>
      </w:r>
    </w:p>
    <w:p>
      <w:pPr>
        <w:keepNext w:val="0"/>
        <w:keepLines w:val="0"/>
        <w:pageBreakBefore w:val="0"/>
        <w:widowControl w:val="0"/>
        <w:kinsoku/>
        <w:wordWrap/>
        <w:overflowPunct/>
        <w:topLinePunct w:val="0"/>
        <w:autoSpaceDE w:val="0"/>
        <w:autoSpaceDN w:val="0"/>
        <w:bidi w:val="0"/>
        <w:adjustRightInd/>
        <w:snapToGrid/>
        <w:spacing w:beforeLines="0" w:afterLines="0" w:line="360" w:lineRule="auto"/>
        <w:ind w:firstLine="560"/>
        <w:textAlignment w:val="auto"/>
        <w:rPr>
          <w:rFonts w:hint="eastAsia" w:ascii="宋体" w:hAnsi="宋体" w:eastAsia="宋体" w:cs="宋体"/>
          <w:spacing w:val="5"/>
          <w:w w:val="95"/>
          <w:sz w:val="30"/>
          <w:szCs w:val="30"/>
          <w:lang w:val="en-US" w:eastAsia="zh-CN"/>
        </w:rPr>
      </w:pPr>
    </w:p>
    <w:p>
      <w:pPr>
        <w:pStyle w:val="2"/>
        <w:keepNext w:val="0"/>
        <w:keepLines w:val="0"/>
        <w:pageBreakBefore w:val="0"/>
        <w:widowControl w:val="0"/>
        <w:numPr>
          <w:ilvl w:val="0"/>
          <w:numId w:val="0"/>
        </w:numPr>
        <w:tabs>
          <w:tab w:val="left" w:pos="1286"/>
          <w:tab w:val="left" w:pos="1927"/>
        </w:tabs>
        <w:kinsoku/>
        <w:wordWrap/>
        <w:overflowPunct/>
        <w:topLinePunct w:val="0"/>
        <w:autoSpaceDE w:val="0"/>
        <w:autoSpaceDN w:val="0"/>
        <w:bidi w:val="0"/>
        <w:adjustRightInd/>
        <w:snapToGrid/>
        <w:spacing w:line="360" w:lineRule="auto"/>
        <w:ind w:right="1" w:rightChars="0"/>
        <w:jc w:val="center"/>
        <w:textAlignment w:val="auto"/>
        <w:rPr>
          <w:rFonts w:hint="eastAsia" w:eastAsia="宋体"/>
          <w:lang w:val="en-US" w:eastAsia="zh-CN"/>
        </w:rPr>
      </w:pPr>
      <w:r>
        <w:rPr>
          <w:rFonts w:hint="eastAsia" w:eastAsia="宋体"/>
          <w:lang w:val="en-US" w:eastAsia="zh-CN"/>
        </w:rPr>
        <w:t>第三章 第二课堂成绩的认定</w:t>
      </w:r>
    </w:p>
    <w:p>
      <w:pPr>
        <w:keepNext w:val="0"/>
        <w:keepLines w:val="0"/>
        <w:pageBreakBefore w:val="0"/>
        <w:widowControl w:val="0"/>
        <w:numPr>
          <w:ilvl w:val="0"/>
          <w:numId w:val="0"/>
        </w:numPr>
        <w:tabs>
          <w:tab w:val="left" w:pos="9680"/>
        </w:tabs>
        <w:kinsoku/>
        <w:wordWrap/>
        <w:overflowPunct/>
        <w:topLinePunct w:val="0"/>
        <w:autoSpaceDE w:val="0"/>
        <w:autoSpaceDN w:val="0"/>
        <w:bidi w:val="0"/>
        <w:adjustRightInd/>
        <w:snapToGrid/>
        <w:spacing w:line="360" w:lineRule="auto"/>
        <w:ind w:leftChars="0" w:right="0" w:rightChars="0" w:firstLine="592" w:firstLineChars="200"/>
        <w:textAlignment w:val="auto"/>
        <w:rPr>
          <w:rFonts w:hint="eastAsia" w:eastAsia="宋体"/>
          <w:sz w:val="30"/>
          <w:szCs w:val="30"/>
          <w:lang w:val="en-US" w:eastAsia="zh-CN"/>
        </w:rPr>
      </w:pPr>
      <w:r>
        <w:rPr>
          <w:rFonts w:hint="eastAsia" w:cs="宋体"/>
          <w:b/>
          <w:bCs/>
          <w:spacing w:val="5"/>
          <w:w w:val="95"/>
          <w:sz w:val="30"/>
          <w:szCs w:val="30"/>
          <w:lang w:val="en-US" w:eastAsia="zh-CN"/>
        </w:rPr>
        <w:t>第八条</w:t>
      </w:r>
      <w:r>
        <w:rPr>
          <w:rFonts w:hint="eastAsia"/>
          <w:sz w:val="30"/>
          <w:szCs w:val="30"/>
          <w:lang w:val="en-US" w:eastAsia="zh-CN"/>
        </w:rPr>
        <w:t xml:space="preserve"> </w:t>
      </w:r>
      <w:r>
        <w:rPr>
          <w:rFonts w:hint="eastAsia" w:ascii="宋体" w:hAnsi="宋体" w:eastAsia="宋体" w:cs="宋体"/>
          <w:sz w:val="30"/>
          <w:szCs w:val="30"/>
        </w:rPr>
        <w:t>各学院“第二课堂成绩单”制度管理中心负责全</w:t>
      </w:r>
      <w:r>
        <w:rPr>
          <w:rFonts w:hint="eastAsia" w:ascii="宋体" w:hAnsi="宋体" w:eastAsia="宋体" w:cs="宋体"/>
          <w:w w:val="95"/>
          <w:sz w:val="30"/>
          <w:szCs w:val="30"/>
        </w:rPr>
        <w:t>院学生第二课堂</w:t>
      </w:r>
      <w:r>
        <w:rPr>
          <w:rFonts w:hint="eastAsia" w:cs="宋体"/>
          <w:w w:val="95"/>
          <w:sz w:val="30"/>
          <w:szCs w:val="30"/>
          <w:lang w:val="en-US" w:eastAsia="zh-CN"/>
        </w:rPr>
        <w:t>活</w:t>
      </w:r>
      <w:r>
        <w:rPr>
          <w:rFonts w:hint="eastAsia" w:ascii="宋体" w:hAnsi="宋体" w:eastAsia="宋体" w:cs="宋体"/>
          <w:w w:val="95"/>
          <w:sz w:val="30"/>
          <w:szCs w:val="30"/>
        </w:rPr>
        <w:t>动的设计、管理、监督、考核和评价以及第</w:t>
      </w:r>
      <w:r>
        <w:rPr>
          <w:rFonts w:hint="eastAsia" w:ascii="宋体" w:hAnsi="宋体" w:eastAsia="宋体" w:cs="宋体"/>
          <w:sz w:val="30"/>
          <w:szCs w:val="30"/>
        </w:rPr>
        <w:t>二课堂学分的认定等工作。</w:t>
      </w:r>
      <w:r>
        <w:rPr>
          <w:rFonts w:hint="eastAsia" w:cs="宋体"/>
          <w:sz w:val="30"/>
          <w:szCs w:val="30"/>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66" w:rightChars="30" w:firstLine="592" w:firstLineChars="200"/>
        <w:textAlignment w:val="auto"/>
        <w:rPr>
          <w:rFonts w:hint="eastAsia" w:ascii="宋体" w:hAnsi="宋体" w:eastAsia="宋体" w:cs="宋体"/>
          <w:sz w:val="30"/>
          <w:szCs w:val="30"/>
        </w:rPr>
      </w:pPr>
      <w:r>
        <w:rPr>
          <w:rFonts w:hint="eastAsia" w:cs="宋体"/>
          <w:b/>
          <w:bCs/>
          <w:spacing w:val="5"/>
          <w:w w:val="95"/>
          <w:sz w:val="30"/>
          <w:szCs w:val="30"/>
          <w:lang w:val="en-US" w:eastAsia="zh-CN"/>
        </w:rPr>
        <w:t>第九条</w:t>
      </w:r>
      <w:r>
        <w:rPr>
          <w:rFonts w:hint="eastAsia"/>
          <w:sz w:val="30"/>
          <w:szCs w:val="30"/>
          <w:lang w:val="en-US" w:eastAsia="zh-CN"/>
        </w:rPr>
        <w:t xml:space="preserve"> </w:t>
      </w:r>
      <w:r>
        <w:rPr>
          <w:rFonts w:hint="eastAsia" w:ascii="宋体" w:hAnsi="宋体" w:eastAsia="宋体" w:cs="宋体"/>
          <w:spacing w:val="5"/>
          <w:sz w:val="30"/>
          <w:szCs w:val="30"/>
        </w:rPr>
        <w:t>开</w:t>
      </w:r>
      <w:r>
        <w:rPr>
          <w:rFonts w:hint="eastAsia" w:ascii="宋体" w:hAnsi="宋体" w:eastAsia="宋体" w:cs="宋体"/>
          <w:spacing w:val="7"/>
          <w:sz w:val="30"/>
          <w:szCs w:val="30"/>
        </w:rPr>
        <w:t>展</w:t>
      </w:r>
      <w:r>
        <w:rPr>
          <w:rFonts w:hint="eastAsia" w:ascii="宋体" w:hAnsi="宋体" w:eastAsia="宋体" w:cs="宋体"/>
          <w:spacing w:val="5"/>
          <w:sz w:val="30"/>
          <w:szCs w:val="30"/>
        </w:rPr>
        <w:t>第二课</w:t>
      </w:r>
      <w:r>
        <w:rPr>
          <w:rFonts w:hint="eastAsia" w:ascii="宋体" w:hAnsi="宋体" w:eastAsia="宋体" w:cs="宋体"/>
          <w:spacing w:val="7"/>
          <w:sz w:val="30"/>
          <w:szCs w:val="30"/>
        </w:rPr>
        <w:t>堂</w:t>
      </w:r>
      <w:r>
        <w:rPr>
          <w:rFonts w:hint="eastAsia" w:ascii="宋体" w:hAnsi="宋体" w:eastAsia="宋体" w:cs="宋体"/>
          <w:spacing w:val="5"/>
          <w:sz w:val="30"/>
          <w:szCs w:val="30"/>
        </w:rPr>
        <w:t>活动</w:t>
      </w:r>
      <w:r>
        <w:rPr>
          <w:rFonts w:hint="eastAsia" w:ascii="宋体" w:hAnsi="宋体" w:eastAsia="宋体" w:cs="宋体"/>
          <w:spacing w:val="7"/>
          <w:sz w:val="30"/>
          <w:szCs w:val="30"/>
        </w:rPr>
        <w:t>需</w:t>
      </w:r>
      <w:r>
        <w:rPr>
          <w:rFonts w:hint="eastAsia" w:ascii="宋体" w:hAnsi="宋体" w:eastAsia="宋体" w:cs="宋体"/>
          <w:spacing w:val="5"/>
          <w:sz w:val="30"/>
          <w:szCs w:val="30"/>
        </w:rPr>
        <w:t>提</w:t>
      </w:r>
      <w:r>
        <w:rPr>
          <w:rFonts w:hint="eastAsia" w:ascii="宋体" w:hAnsi="宋体" w:eastAsia="宋体" w:cs="宋体"/>
          <w:color w:val="000000" w:themeColor="text1"/>
          <w:spacing w:val="5"/>
          <w:sz w:val="30"/>
          <w:szCs w:val="30"/>
          <w14:textFill>
            <w14:solidFill>
              <w14:schemeClr w14:val="tx1"/>
            </w14:solidFill>
          </w14:textFill>
        </w:rPr>
        <w:t>前三</w:t>
      </w:r>
      <w:r>
        <w:rPr>
          <w:rFonts w:hint="eastAsia" w:ascii="宋体" w:hAnsi="宋体" w:eastAsia="宋体" w:cs="宋体"/>
          <w:color w:val="000000" w:themeColor="text1"/>
          <w:spacing w:val="7"/>
          <w:sz w:val="30"/>
          <w:szCs w:val="30"/>
          <w14:textFill>
            <w14:solidFill>
              <w14:schemeClr w14:val="tx1"/>
            </w14:solidFill>
          </w14:textFill>
        </w:rPr>
        <w:t>天</w:t>
      </w:r>
      <w:r>
        <w:rPr>
          <w:rFonts w:hint="eastAsia" w:ascii="宋体" w:hAnsi="宋体" w:eastAsia="宋体" w:cs="宋体"/>
          <w:spacing w:val="5"/>
          <w:sz w:val="30"/>
          <w:szCs w:val="30"/>
        </w:rPr>
        <w:t>向学</w:t>
      </w:r>
      <w:r>
        <w:rPr>
          <w:rFonts w:hint="eastAsia" w:ascii="宋体" w:hAnsi="宋体" w:eastAsia="宋体" w:cs="宋体"/>
          <w:spacing w:val="7"/>
          <w:sz w:val="30"/>
          <w:szCs w:val="30"/>
        </w:rPr>
        <w:t>院</w:t>
      </w:r>
      <w:r>
        <w:rPr>
          <w:rFonts w:hint="eastAsia" w:ascii="宋体" w:hAnsi="宋体" w:eastAsia="宋体" w:cs="宋体"/>
          <w:spacing w:val="5"/>
          <w:sz w:val="30"/>
          <w:szCs w:val="30"/>
        </w:rPr>
        <w:t>团委提</w:t>
      </w:r>
      <w:r>
        <w:rPr>
          <w:rFonts w:hint="eastAsia" w:ascii="宋体" w:hAnsi="宋体" w:eastAsia="宋体" w:cs="宋体"/>
          <w:spacing w:val="7"/>
          <w:sz w:val="30"/>
          <w:szCs w:val="30"/>
        </w:rPr>
        <w:t>出</w:t>
      </w:r>
      <w:r>
        <w:rPr>
          <w:rFonts w:hint="eastAsia" w:ascii="宋体" w:hAnsi="宋体" w:eastAsia="宋体" w:cs="宋体"/>
          <w:sz w:val="30"/>
          <w:szCs w:val="30"/>
        </w:rPr>
        <w:t>申</w:t>
      </w:r>
      <w:r>
        <w:rPr>
          <w:rFonts w:hint="eastAsia" w:ascii="宋体" w:hAnsi="宋体" w:eastAsia="宋体" w:cs="宋体"/>
          <w:spacing w:val="4"/>
          <w:w w:val="95"/>
          <w:sz w:val="30"/>
          <w:szCs w:val="30"/>
        </w:rPr>
        <w:t>请，报学校团</w:t>
      </w:r>
      <w:r>
        <w:rPr>
          <w:rFonts w:hint="eastAsia" w:cs="宋体"/>
          <w:spacing w:val="4"/>
          <w:w w:val="95"/>
          <w:sz w:val="30"/>
          <w:szCs w:val="30"/>
          <w:lang w:val="en-US" w:eastAsia="zh-CN"/>
        </w:rPr>
        <w:t>审</w:t>
      </w:r>
      <w:r>
        <w:rPr>
          <w:rFonts w:hint="eastAsia" w:ascii="宋体" w:hAnsi="宋体" w:eastAsia="宋体" w:cs="宋体"/>
          <w:spacing w:val="4"/>
          <w:w w:val="95"/>
          <w:sz w:val="30"/>
          <w:szCs w:val="30"/>
        </w:rPr>
        <w:t>审批，通过后方可组织开展，未经批准自行组</w:t>
      </w:r>
      <w:r>
        <w:rPr>
          <w:rFonts w:hint="eastAsia" w:ascii="宋体" w:hAnsi="宋体" w:eastAsia="宋体" w:cs="宋体"/>
          <w:sz w:val="30"/>
          <w:szCs w:val="30"/>
        </w:rPr>
        <w:t>织开展的第二课堂活动不予进行学分认定。</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66" w:rightChars="30" w:firstLine="592" w:firstLineChars="200"/>
        <w:textAlignment w:val="auto"/>
        <w:rPr>
          <w:rFonts w:hint="eastAsia" w:ascii="宋体" w:hAnsi="宋体" w:eastAsia="宋体" w:cs="宋体"/>
          <w:sz w:val="30"/>
          <w:szCs w:val="30"/>
        </w:rPr>
      </w:pPr>
      <w:r>
        <w:rPr>
          <w:rFonts w:hint="eastAsia" w:cs="宋体"/>
          <w:b/>
          <w:bCs/>
          <w:spacing w:val="5"/>
          <w:w w:val="95"/>
          <w:sz w:val="30"/>
          <w:szCs w:val="30"/>
          <w:lang w:val="en-US" w:eastAsia="zh-CN"/>
        </w:rPr>
        <w:t>第十条</w:t>
      </w:r>
      <w:r>
        <w:rPr>
          <w:rFonts w:hint="eastAsia" w:cs="宋体"/>
          <w:sz w:val="30"/>
          <w:szCs w:val="30"/>
          <w:lang w:val="en-US" w:eastAsia="zh-CN"/>
        </w:rPr>
        <w:t xml:space="preserve"> </w:t>
      </w:r>
      <w:r>
        <w:rPr>
          <w:rFonts w:hint="eastAsia" w:ascii="宋体" w:hAnsi="宋体" w:eastAsia="宋体" w:cs="宋体"/>
          <w:spacing w:val="5"/>
          <w:sz w:val="30"/>
          <w:szCs w:val="30"/>
        </w:rPr>
        <w:t>我</w:t>
      </w:r>
      <w:r>
        <w:rPr>
          <w:rFonts w:hint="eastAsia" w:ascii="宋体" w:hAnsi="宋体" w:eastAsia="宋体" w:cs="宋体"/>
          <w:spacing w:val="7"/>
          <w:sz w:val="30"/>
          <w:szCs w:val="30"/>
        </w:rPr>
        <w:t>校</w:t>
      </w:r>
      <w:r>
        <w:rPr>
          <w:rFonts w:hint="eastAsia" w:ascii="宋体" w:hAnsi="宋体" w:eastAsia="宋体" w:cs="宋体"/>
          <w:spacing w:val="5"/>
          <w:sz w:val="30"/>
          <w:szCs w:val="30"/>
        </w:rPr>
        <w:t>第二课</w:t>
      </w:r>
      <w:r>
        <w:rPr>
          <w:rFonts w:hint="eastAsia" w:ascii="宋体" w:hAnsi="宋体" w:eastAsia="宋体" w:cs="宋体"/>
          <w:spacing w:val="7"/>
          <w:sz w:val="30"/>
          <w:szCs w:val="30"/>
        </w:rPr>
        <w:t>堂</w:t>
      </w:r>
      <w:r>
        <w:rPr>
          <w:rFonts w:hint="eastAsia" w:ascii="宋体" w:hAnsi="宋体" w:eastAsia="宋体" w:cs="宋体"/>
          <w:spacing w:val="5"/>
          <w:sz w:val="30"/>
          <w:szCs w:val="30"/>
        </w:rPr>
        <w:t>学分</w:t>
      </w:r>
      <w:r>
        <w:rPr>
          <w:rFonts w:hint="eastAsia" w:ascii="宋体" w:hAnsi="宋体" w:eastAsia="宋体" w:cs="宋体"/>
          <w:spacing w:val="7"/>
          <w:sz w:val="30"/>
          <w:szCs w:val="30"/>
        </w:rPr>
        <w:t>通</w:t>
      </w:r>
      <w:r>
        <w:rPr>
          <w:rFonts w:hint="eastAsia" w:ascii="宋体" w:hAnsi="宋体" w:eastAsia="宋体" w:cs="宋体"/>
          <w:spacing w:val="5"/>
          <w:sz w:val="30"/>
          <w:szCs w:val="30"/>
        </w:rPr>
        <w:t>过团中</w:t>
      </w:r>
      <w:r>
        <w:rPr>
          <w:rFonts w:hint="eastAsia" w:ascii="宋体" w:hAnsi="宋体" w:eastAsia="宋体" w:cs="宋体"/>
          <w:spacing w:val="7"/>
          <w:sz w:val="30"/>
          <w:szCs w:val="30"/>
        </w:rPr>
        <w:t>央</w:t>
      </w:r>
      <w:r>
        <w:rPr>
          <w:rFonts w:hint="eastAsia" w:ascii="宋体" w:hAnsi="宋体" w:eastAsia="宋体" w:cs="宋体"/>
          <w:spacing w:val="5"/>
          <w:sz w:val="30"/>
          <w:szCs w:val="30"/>
        </w:rPr>
        <w:t>研发的“第</w:t>
      </w:r>
      <w:r>
        <w:rPr>
          <w:rFonts w:hint="eastAsia" w:ascii="宋体" w:hAnsi="宋体" w:eastAsia="宋体" w:cs="宋体"/>
          <w:spacing w:val="7"/>
          <w:sz w:val="30"/>
          <w:szCs w:val="30"/>
        </w:rPr>
        <w:t>二</w:t>
      </w:r>
      <w:r>
        <w:rPr>
          <w:rFonts w:hint="eastAsia" w:ascii="宋体" w:hAnsi="宋体" w:eastAsia="宋体" w:cs="宋体"/>
          <w:spacing w:val="5"/>
          <w:sz w:val="30"/>
          <w:szCs w:val="30"/>
        </w:rPr>
        <w:t>课</w:t>
      </w:r>
      <w:r>
        <w:rPr>
          <w:rFonts w:hint="eastAsia" w:ascii="宋体" w:hAnsi="宋体" w:eastAsia="宋体" w:cs="宋体"/>
          <w:sz w:val="30"/>
          <w:szCs w:val="30"/>
        </w:rPr>
        <w:t>堂成绩单”网络管理系统“到梦空间”进行记录统计。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66" w:rightChars="30" w:firstLine="592" w:firstLineChars="200"/>
        <w:textAlignment w:val="auto"/>
        <w:rPr>
          <w:rFonts w:hint="eastAsia" w:ascii="宋体" w:hAnsi="宋体" w:eastAsia="宋体" w:cs="宋体"/>
          <w:sz w:val="30"/>
          <w:szCs w:val="30"/>
        </w:rPr>
      </w:pPr>
      <w:r>
        <w:rPr>
          <w:rFonts w:hint="eastAsia" w:cs="宋体"/>
          <w:b/>
          <w:bCs/>
          <w:spacing w:val="5"/>
          <w:w w:val="95"/>
          <w:sz w:val="30"/>
          <w:szCs w:val="30"/>
          <w:lang w:val="en-US" w:eastAsia="zh-CN"/>
        </w:rPr>
        <w:t>第十一条</w:t>
      </w:r>
      <w:r>
        <w:rPr>
          <w:rFonts w:hint="eastAsia" w:cs="宋体"/>
          <w:sz w:val="30"/>
          <w:szCs w:val="30"/>
          <w:lang w:val="en-US" w:eastAsia="zh-CN"/>
        </w:rPr>
        <w:t xml:space="preserve"> </w:t>
      </w:r>
      <w:r>
        <w:rPr>
          <w:rFonts w:hint="eastAsia" w:ascii="宋体" w:hAnsi="宋体" w:eastAsia="宋体" w:cs="宋体"/>
          <w:spacing w:val="5"/>
          <w:sz w:val="30"/>
          <w:szCs w:val="30"/>
        </w:rPr>
        <w:t>使</w:t>
      </w:r>
      <w:r>
        <w:rPr>
          <w:rFonts w:hint="eastAsia" w:ascii="宋体" w:hAnsi="宋体" w:eastAsia="宋体" w:cs="宋体"/>
          <w:spacing w:val="7"/>
          <w:sz w:val="30"/>
          <w:szCs w:val="30"/>
        </w:rPr>
        <w:t>用</w:t>
      </w:r>
      <w:r>
        <w:rPr>
          <w:rFonts w:hint="eastAsia" w:ascii="宋体" w:hAnsi="宋体" w:eastAsia="宋体" w:cs="宋体"/>
          <w:spacing w:val="5"/>
          <w:sz w:val="30"/>
          <w:szCs w:val="30"/>
        </w:rPr>
        <w:t>“第</w:t>
      </w:r>
      <w:r>
        <w:rPr>
          <w:rFonts w:hint="eastAsia" w:ascii="宋体" w:hAnsi="宋体" w:eastAsia="宋体" w:cs="宋体"/>
          <w:spacing w:val="7"/>
          <w:sz w:val="30"/>
          <w:szCs w:val="30"/>
        </w:rPr>
        <w:t>二</w:t>
      </w:r>
      <w:r>
        <w:rPr>
          <w:rFonts w:hint="eastAsia" w:ascii="宋体" w:hAnsi="宋体" w:eastAsia="宋体" w:cs="宋体"/>
          <w:spacing w:val="5"/>
          <w:sz w:val="30"/>
          <w:szCs w:val="30"/>
        </w:rPr>
        <w:t>课堂成</w:t>
      </w:r>
      <w:r>
        <w:rPr>
          <w:rFonts w:hint="eastAsia" w:ascii="宋体" w:hAnsi="宋体" w:eastAsia="宋体" w:cs="宋体"/>
          <w:spacing w:val="7"/>
          <w:sz w:val="30"/>
          <w:szCs w:val="30"/>
        </w:rPr>
        <w:t>绩</w:t>
      </w:r>
      <w:r>
        <w:rPr>
          <w:rFonts w:hint="eastAsia" w:ascii="宋体" w:hAnsi="宋体" w:eastAsia="宋体" w:cs="宋体"/>
          <w:spacing w:val="5"/>
          <w:sz w:val="30"/>
          <w:szCs w:val="30"/>
        </w:rPr>
        <w:t>单”网</w:t>
      </w:r>
      <w:r>
        <w:rPr>
          <w:rFonts w:hint="eastAsia" w:ascii="宋体" w:hAnsi="宋体" w:eastAsia="宋体" w:cs="宋体"/>
          <w:spacing w:val="7"/>
          <w:sz w:val="30"/>
          <w:szCs w:val="30"/>
        </w:rPr>
        <w:t>络</w:t>
      </w:r>
      <w:r>
        <w:rPr>
          <w:rFonts w:hint="eastAsia" w:ascii="宋体" w:hAnsi="宋体" w:eastAsia="宋体" w:cs="宋体"/>
          <w:spacing w:val="5"/>
          <w:sz w:val="30"/>
          <w:szCs w:val="30"/>
        </w:rPr>
        <w:t>管理系</w:t>
      </w:r>
      <w:r>
        <w:rPr>
          <w:rFonts w:hint="eastAsia" w:ascii="宋体" w:hAnsi="宋体" w:eastAsia="宋体" w:cs="宋体"/>
          <w:spacing w:val="7"/>
          <w:sz w:val="30"/>
          <w:szCs w:val="30"/>
        </w:rPr>
        <w:t>统</w:t>
      </w:r>
      <w:r>
        <w:rPr>
          <w:rFonts w:hint="eastAsia" w:ascii="宋体" w:hAnsi="宋体" w:eastAsia="宋体" w:cs="宋体"/>
          <w:spacing w:val="5"/>
          <w:sz w:val="30"/>
          <w:szCs w:val="30"/>
        </w:rPr>
        <w:t>需按</w:t>
      </w:r>
      <w:r>
        <w:rPr>
          <w:rFonts w:hint="eastAsia" w:ascii="宋体" w:hAnsi="宋体" w:eastAsia="宋体" w:cs="宋体"/>
          <w:sz w:val="30"/>
          <w:szCs w:val="30"/>
        </w:rPr>
        <w:t>照</w:t>
      </w:r>
      <w:r>
        <w:rPr>
          <w:rFonts w:hint="eastAsia" w:ascii="宋体" w:hAnsi="宋体" w:eastAsia="宋体" w:cs="宋体"/>
          <w:spacing w:val="4"/>
          <w:w w:val="95"/>
          <w:sz w:val="30"/>
          <w:szCs w:val="30"/>
        </w:rPr>
        <w:t>《</w:t>
      </w:r>
      <w:r>
        <w:rPr>
          <w:rFonts w:hint="eastAsia" w:cs="宋体"/>
          <w:spacing w:val="4"/>
          <w:w w:val="95"/>
          <w:sz w:val="30"/>
          <w:szCs w:val="30"/>
          <w:lang w:val="en-US" w:eastAsia="zh-CN"/>
        </w:rPr>
        <w:t>东北石油</w:t>
      </w:r>
      <w:r>
        <w:rPr>
          <w:rFonts w:hint="eastAsia" w:ascii="宋体" w:hAnsi="宋体" w:eastAsia="宋体" w:cs="宋体"/>
          <w:spacing w:val="4"/>
          <w:w w:val="95"/>
          <w:sz w:val="30"/>
          <w:szCs w:val="30"/>
        </w:rPr>
        <w:t>大学“第二课堂成绩单”网络管理系统使用</w:t>
      </w:r>
      <w:r>
        <w:rPr>
          <w:rFonts w:hint="eastAsia" w:ascii="宋体" w:hAnsi="宋体" w:eastAsia="宋体" w:cs="宋体"/>
          <w:sz w:val="30"/>
          <w:szCs w:val="30"/>
        </w:rPr>
        <w:t>办法》规范操作。</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66" w:rightChars="30" w:firstLine="592" w:firstLineChars="200"/>
        <w:textAlignment w:val="auto"/>
        <w:rPr>
          <w:rFonts w:hint="eastAsia" w:ascii="宋体" w:hAnsi="宋体" w:eastAsia="宋体" w:cs="宋体"/>
          <w:sz w:val="30"/>
          <w:szCs w:val="30"/>
        </w:rPr>
      </w:pPr>
      <w:r>
        <w:rPr>
          <w:rFonts w:hint="eastAsia" w:cs="宋体"/>
          <w:b/>
          <w:bCs/>
          <w:spacing w:val="5"/>
          <w:w w:val="95"/>
          <w:sz w:val="30"/>
          <w:szCs w:val="30"/>
          <w:lang w:val="en-US" w:eastAsia="zh-CN"/>
        </w:rPr>
        <w:t>第十二条</w:t>
      </w:r>
      <w:r>
        <w:rPr>
          <w:rFonts w:hint="eastAsia" w:cs="宋体"/>
          <w:sz w:val="30"/>
          <w:szCs w:val="30"/>
          <w:lang w:val="en-US" w:eastAsia="zh-CN"/>
        </w:rPr>
        <w:t xml:space="preserve"> </w:t>
      </w:r>
      <w:r>
        <w:rPr>
          <w:rFonts w:hint="eastAsia" w:ascii="宋体" w:hAnsi="宋体" w:eastAsia="宋体" w:cs="宋体"/>
          <w:spacing w:val="5"/>
          <w:sz w:val="30"/>
          <w:szCs w:val="30"/>
        </w:rPr>
        <w:t>学</w:t>
      </w:r>
      <w:r>
        <w:rPr>
          <w:rFonts w:hint="eastAsia" w:ascii="宋体" w:hAnsi="宋体" w:eastAsia="宋体" w:cs="宋体"/>
          <w:spacing w:val="7"/>
          <w:sz w:val="30"/>
          <w:szCs w:val="30"/>
        </w:rPr>
        <w:t>生</w:t>
      </w:r>
      <w:r>
        <w:rPr>
          <w:rFonts w:hint="eastAsia" w:ascii="宋体" w:hAnsi="宋体" w:eastAsia="宋体" w:cs="宋体"/>
          <w:spacing w:val="5"/>
          <w:sz w:val="30"/>
          <w:szCs w:val="30"/>
        </w:rPr>
        <w:t>如对第</w:t>
      </w:r>
      <w:r>
        <w:rPr>
          <w:rFonts w:hint="eastAsia" w:ascii="宋体" w:hAnsi="宋体" w:eastAsia="宋体" w:cs="宋体"/>
          <w:spacing w:val="7"/>
          <w:sz w:val="30"/>
          <w:szCs w:val="30"/>
        </w:rPr>
        <w:t>二</w:t>
      </w:r>
      <w:r>
        <w:rPr>
          <w:rFonts w:hint="eastAsia" w:ascii="宋体" w:hAnsi="宋体" w:eastAsia="宋体" w:cs="宋体"/>
          <w:spacing w:val="5"/>
          <w:sz w:val="30"/>
          <w:szCs w:val="30"/>
        </w:rPr>
        <w:t>课堂成</w:t>
      </w:r>
      <w:r>
        <w:rPr>
          <w:rFonts w:hint="eastAsia" w:ascii="宋体" w:hAnsi="宋体" w:eastAsia="宋体" w:cs="宋体"/>
          <w:spacing w:val="7"/>
          <w:sz w:val="30"/>
          <w:szCs w:val="30"/>
        </w:rPr>
        <w:t>绩</w:t>
      </w:r>
      <w:r>
        <w:rPr>
          <w:rFonts w:hint="eastAsia" w:ascii="宋体" w:hAnsi="宋体" w:eastAsia="宋体" w:cs="宋体"/>
          <w:spacing w:val="5"/>
          <w:sz w:val="30"/>
          <w:szCs w:val="30"/>
        </w:rPr>
        <w:t>有异议</w:t>
      </w:r>
      <w:r>
        <w:rPr>
          <w:rFonts w:hint="eastAsia" w:ascii="宋体" w:hAnsi="宋体" w:eastAsia="宋体" w:cs="宋体"/>
          <w:spacing w:val="7"/>
          <w:sz w:val="30"/>
          <w:szCs w:val="30"/>
        </w:rPr>
        <w:t>，</w:t>
      </w:r>
      <w:r>
        <w:rPr>
          <w:rFonts w:hint="eastAsia" w:ascii="宋体" w:hAnsi="宋体" w:eastAsia="宋体" w:cs="宋体"/>
          <w:spacing w:val="5"/>
          <w:sz w:val="30"/>
          <w:szCs w:val="30"/>
        </w:rPr>
        <w:t>首先</w:t>
      </w:r>
      <w:r>
        <w:rPr>
          <w:rFonts w:hint="eastAsia" w:ascii="宋体" w:hAnsi="宋体" w:eastAsia="宋体" w:cs="宋体"/>
          <w:spacing w:val="7"/>
          <w:sz w:val="30"/>
          <w:szCs w:val="30"/>
        </w:rPr>
        <w:t>由</w:t>
      </w:r>
      <w:r>
        <w:rPr>
          <w:rFonts w:hint="eastAsia" w:ascii="宋体" w:hAnsi="宋体" w:eastAsia="宋体" w:cs="宋体"/>
          <w:spacing w:val="5"/>
          <w:sz w:val="30"/>
          <w:szCs w:val="30"/>
        </w:rPr>
        <w:t>学院</w:t>
      </w:r>
      <w:r>
        <w:rPr>
          <w:rFonts w:hint="eastAsia" w:ascii="宋体" w:hAnsi="宋体" w:eastAsia="宋体" w:cs="宋体"/>
          <w:sz w:val="30"/>
          <w:szCs w:val="30"/>
        </w:rPr>
        <w:t>团</w:t>
      </w:r>
      <w:r>
        <w:rPr>
          <w:rFonts w:hint="eastAsia" w:ascii="宋体" w:hAnsi="宋体" w:eastAsia="宋体" w:cs="宋体"/>
          <w:spacing w:val="4"/>
          <w:w w:val="95"/>
          <w:sz w:val="30"/>
          <w:szCs w:val="30"/>
        </w:rPr>
        <w:t>委调查、核实；对学院团委复查结果仍有异议的，可向校团委</w:t>
      </w:r>
      <w:r>
        <w:rPr>
          <w:rFonts w:hint="eastAsia" w:ascii="宋体" w:hAnsi="宋体" w:eastAsia="宋体" w:cs="宋体"/>
          <w:sz w:val="30"/>
          <w:szCs w:val="30"/>
        </w:rPr>
        <w:t>提出，由校团委进行最终认定。</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66" w:rightChars="30" w:firstLine="592" w:firstLineChars="200"/>
        <w:textAlignment w:val="auto"/>
        <w:rPr>
          <w:rFonts w:hint="eastAsia" w:ascii="宋体" w:hAnsi="宋体" w:eastAsia="宋体" w:cs="宋体"/>
          <w:sz w:val="30"/>
          <w:szCs w:val="30"/>
        </w:rPr>
      </w:pPr>
      <w:r>
        <w:rPr>
          <w:rFonts w:hint="eastAsia" w:cs="宋体"/>
          <w:b/>
          <w:bCs/>
          <w:spacing w:val="5"/>
          <w:w w:val="95"/>
          <w:sz w:val="30"/>
          <w:szCs w:val="30"/>
          <w:lang w:val="en-US" w:eastAsia="zh-CN"/>
        </w:rPr>
        <w:t>第十三条</w:t>
      </w:r>
      <w:r>
        <w:rPr>
          <w:rFonts w:hint="eastAsia" w:cs="宋体"/>
          <w:sz w:val="30"/>
          <w:szCs w:val="30"/>
          <w:lang w:val="en-US" w:eastAsia="zh-CN"/>
        </w:rPr>
        <w:t xml:space="preserve"> </w:t>
      </w:r>
      <w:r>
        <w:rPr>
          <w:rFonts w:hint="eastAsia" w:ascii="宋体" w:hAnsi="宋体" w:eastAsia="宋体" w:cs="宋体"/>
          <w:spacing w:val="5"/>
          <w:sz w:val="30"/>
          <w:szCs w:val="30"/>
        </w:rPr>
        <w:t>凡</w:t>
      </w:r>
      <w:r>
        <w:rPr>
          <w:rFonts w:hint="eastAsia" w:ascii="宋体" w:hAnsi="宋体" w:eastAsia="宋体" w:cs="宋体"/>
          <w:spacing w:val="7"/>
          <w:sz w:val="30"/>
          <w:szCs w:val="30"/>
        </w:rPr>
        <w:t>经</w:t>
      </w:r>
      <w:r>
        <w:rPr>
          <w:rFonts w:hint="eastAsia" w:ascii="宋体" w:hAnsi="宋体" w:eastAsia="宋体" w:cs="宋体"/>
          <w:spacing w:val="5"/>
          <w:sz w:val="30"/>
          <w:szCs w:val="30"/>
        </w:rPr>
        <w:t>查实在</w:t>
      </w:r>
      <w:r>
        <w:rPr>
          <w:rFonts w:hint="eastAsia" w:ascii="宋体" w:hAnsi="宋体" w:eastAsia="宋体" w:cs="宋体"/>
          <w:spacing w:val="7"/>
          <w:sz w:val="30"/>
          <w:szCs w:val="30"/>
        </w:rPr>
        <w:t>第</w:t>
      </w:r>
      <w:r>
        <w:rPr>
          <w:rFonts w:hint="eastAsia" w:ascii="宋体" w:hAnsi="宋体" w:eastAsia="宋体" w:cs="宋体"/>
          <w:spacing w:val="5"/>
          <w:sz w:val="30"/>
          <w:szCs w:val="30"/>
        </w:rPr>
        <w:t>二课堂</w:t>
      </w:r>
      <w:r>
        <w:rPr>
          <w:rFonts w:hint="eastAsia" w:ascii="宋体" w:hAnsi="宋体" w:eastAsia="宋体" w:cs="宋体"/>
          <w:spacing w:val="7"/>
          <w:sz w:val="30"/>
          <w:szCs w:val="30"/>
        </w:rPr>
        <w:t>成</w:t>
      </w:r>
      <w:r>
        <w:rPr>
          <w:rFonts w:hint="eastAsia" w:ascii="宋体" w:hAnsi="宋体" w:eastAsia="宋体" w:cs="宋体"/>
          <w:spacing w:val="5"/>
          <w:sz w:val="30"/>
          <w:szCs w:val="30"/>
        </w:rPr>
        <w:t>绩认定</w:t>
      </w:r>
      <w:r>
        <w:rPr>
          <w:rFonts w:hint="eastAsia" w:ascii="宋体" w:hAnsi="宋体" w:eastAsia="宋体" w:cs="宋体"/>
          <w:spacing w:val="7"/>
          <w:sz w:val="30"/>
          <w:szCs w:val="30"/>
        </w:rPr>
        <w:t>等</w:t>
      </w:r>
      <w:r>
        <w:rPr>
          <w:rFonts w:hint="eastAsia" w:ascii="宋体" w:hAnsi="宋体" w:eastAsia="宋体" w:cs="宋体"/>
          <w:spacing w:val="5"/>
          <w:sz w:val="30"/>
          <w:szCs w:val="30"/>
        </w:rPr>
        <w:t>方面</w:t>
      </w:r>
      <w:r>
        <w:rPr>
          <w:rFonts w:hint="eastAsia" w:ascii="宋体" w:hAnsi="宋体" w:eastAsia="宋体" w:cs="宋体"/>
          <w:spacing w:val="7"/>
          <w:sz w:val="30"/>
          <w:szCs w:val="30"/>
        </w:rPr>
        <w:t>弄</w:t>
      </w:r>
      <w:r>
        <w:rPr>
          <w:rFonts w:hint="eastAsia" w:ascii="宋体" w:hAnsi="宋体" w:eastAsia="宋体" w:cs="宋体"/>
          <w:spacing w:val="5"/>
          <w:sz w:val="30"/>
          <w:szCs w:val="30"/>
        </w:rPr>
        <w:t>虚作</w:t>
      </w:r>
      <w:r>
        <w:rPr>
          <w:rFonts w:hint="eastAsia" w:ascii="宋体" w:hAnsi="宋体" w:eastAsia="宋体" w:cs="宋体"/>
          <w:sz w:val="30"/>
          <w:szCs w:val="30"/>
        </w:rPr>
        <w:t>假</w:t>
      </w:r>
      <w:r>
        <w:rPr>
          <w:rFonts w:hint="eastAsia" w:ascii="宋体" w:hAnsi="宋体" w:eastAsia="宋体" w:cs="宋体"/>
          <w:spacing w:val="4"/>
          <w:w w:val="95"/>
          <w:sz w:val="30"/>
          <w:szCs w:val="30"/>
        </w:rPr>
        <w:t>者，撤销该学生所获得的相应学分，并按照学校相关规定严肃</w:t>
      </w:r>
      <w:r>
        <w:rPr>
          <w:rFonts w:hint="eastAsia" w:ascii="宋体" w:hAnsi="宋体" w:eastAsia="宋体" w:cs="宋体"/>
          <w:sz w:val="30"/>
          <w:szCs w:val="30"/>
        </w:rPr>
        <w:t>处理。</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66" w:rightChars="30" w:firstLine="592" w:firstLineChars="200"/>
        <w:textAlignment w:val="auto"/>
        <w:rPr>
          <w:rFonts w:hint="eastAsia" w:ascii="宋体" w:hAnsi="宋体" w:eastAsia="宋体" w:cs="宋体"/>
          <w:sz w:val="30"/>
          <w:szCs w:val="30"/>
        </w:rPr>
      </w:pPr>
      <w:r>
        <w:rPr>
          <w:rFonts w:hint="eastAsia" w:cs="宋体"/>
          <w:b/>
          <w:bCs/>
          <w:spacing w:val="5"/>
          <w:w w:val="95"/>
          <w:sz w:val="30"/>
          <w:szCs w:val="30"/>
          <w:lang w:val="en-US" w:eastAsia="zh-CN"/>
        </w:rPr>
        <w:t>第十四条</w:t>
      </w:r>
      <w:r>
        <w:rPr>
          <w:rFonts w:hint="eastAsia" w:cs="宋体"/>
          <w:sz w:val="30"/>
          <w:szCs w:val="30"/>
          <w:lang w:val="en-US" w:eastAsia="zh-CN"/>
        </w:rPr>
        <w:t xml:space="preserve"> </w:t>
      </w:r>
      <w:r>
        <w:rPr>
          <w:rFonts w:hint="eastAsia" w:ascii="宋体" w:hAnsi="宋体" w:eastAsia="宋体" w:cs="宋体"/>
          <w:sz w:val="30"/>
          <w:szCs w:val="30"/>
        </w:rPr>
        <w:t>各模块成绩认定标准分别见表</w:t>
      </w:r>
      <w:r>
        <w:rPr>
          <w:rFonts w:hint="eastAsia" w:ascii="宋体" w:hAnsi="宋体" w:eastAsia="宋体" w:cs="宋体"/>
          <w:spacing w:val="-66"/>
          <w:sz w:val="30"/>
          <w:szCs w:val="30"/>
        </w:rPr>
        <w:t xml:space="preserve"> </w:t>
      </w:r>
      <w:r>
        <w:rPr>
          <w:rFonts w:hint="eastAsia" w:ascii="宋体" w:hAnsi="宋体" w:eastAsia="宋体" w:cs="宋体"/>
          <w:sz w:val="30"/>
          <w:szCs w:val="30"/>
        </w:rPr>
        <w:t>1(“思想成长”</w:t>
      </w:r>
      <w:r>
        <w:rPr>
          <w:rFonts w:hint="eastAsia" w:ascii="宋体" w:hAnsi="宋体" w:eastAsia="宋体" w:cs="宋体"/>
          <w:spacing w:val="5"/>
          <w:sz w:val="30"/>
          <w:szCs w:val="30"/>
        </w:rPr>
        <w:t>模块</w:t>
      </w:r>
      <w:r>
        <w:rPr>
          <w:rFonts w:hint="eastAsia" w:ascii="宋体" w:hAnsi="宋体" w:eastAsia="宋体" w:cs="宋体"/>
          <w:spacing w:val="6"/>
          <w:sz w:val="30"/>
          <w:szCs w:val="30"/>
        </w:rPr>
        <w:t>)</w:t>
      </w:r>
      <w:r>
        <w:rPr>
          <w:rFonts w:hint="eastAsia" w:ascii="宋体" w:hAnsi="宋体" w:eastAsia="宋体" w:cs="宋体"/>
          <w:spacing w:val="5"/>
          <w:sz w:val="30"/>
          <w:szCs w:val="30"/>
        </w:rPr>
        <w:t>、</w:t>
      </w:r>
      <w:r>
        <w:rPr>
          <w:rFonts w:hint="eastAsia" w:ascii="宋体" w:hAnsi="宋体" w:eastAsia="宋体" w:cs="宋体"/>
          <w:sz w:val="30"/>
          <w:szCs w:val="30"/>
        </w:rPr>
        <w:t>表</w:t>
      </w:r>
      <w:r>
        <w:rPr>
          <w:rFonts w:hint="eastAsia" w:ascii="宋体" w:hAnsi="宋体" w:eastAsia="宋体" w:cs="宋体"/>
          <w:spacing w:val="-86"/>
          <w:sz w:val="30"/>
          <w:szCs w:val="30"/>
        </w:rPr>
        <w:t xml:space="preserve"> </w:t>
      </w:r>
      <w:r>
        <w:rPr>
          <w:rFonts w:hint="eastAsia" w:ascii="宋体" w:hAnsi="宋体" w:eastAsia="宋体" w:cs="宋体"/>
          <w:spacing w:val="3"/>
          <w:sz w:val="30"/>
          <w:szCs w:val="30"/>
        </w:rPr>
        <w:t>2(“</w:t>
      </w:r>
      <w:r>
        <w:rPr>
          <w:rFonts w:hint="eastAsia" w:cs="宋体"/>
          <w:spacing w:val="3"/>
          <w:sz w:val="30"/>
          <w:szCs w:val="30"/>
          <w:lang w:val="en-US" w:eastAsia="zh-CN"/>
        </w:rPr>
        <w:t>创新创业</w:t>
      </w:r>
      <w:r>
        <w:rPr>
          <w:rFonts w:hint="eastAsia" w:ascii="宋体" w:hAnsi="宋体" w:eastAsia="宋体" w:cs="宋体"/>
          <w:spacing w:val="5"/>
          <w:sz w:val="30"/>
          <w:szCs w:val="30"/>
        </w:rPr>
        <w:t>”模块</w:t>
      </w:r>
      <w:r>
        <w:rPr>
          <w:rFonts w:hint="eastAsia" w:ascii="宋体" w:hAnsi="宋体" w:eastAsia="宋体" w:cs="宋体"/>
          <w:spacing w:val="6"/>
          <w:sz w:val="30"/>
          <w:szCs w:val="30"/>
        </w:rPr>
        <w:t>)</w:t>
      </w:r>
      <w:r>
        <w:rPr>
          <w:rFonts w:hint="eastAsia" w:ascii="宋体" w:hAnsi="宋体" w:eastAsia="宋体" w:cs="宋体"/>
          <w:spacing w:val="5"/>
          <w:sz w:val="30"/>
          <w:szCs w:val="30"/>
        </w:rPr>
        <w:t>、</w:t>
      </w:r>
      <w:r>
        <w:rPr>
          <w:rFonts w:hint="eastAsia" w:ascii="宋体" w:hAnsi="宋体" w:eastAsia="宋体" w:cs="宋体"/>
          <w:sz w:val="30"/>
          <w:szCs w:val="30"/>
        </w:rPr>
        <w:t>表</w:t>
      </w:r>
      <w:r>
        <w:rPr>
          <w:rFonts w:hint="eastAsia" w:ascii="宋体" w:hAnsi="宋体" w:eastAsia="宋体" w:cs="宋体"/>
          <w:spacing w:val="-86"/>
          <w:sz w:val="30"/>
          <w:szCs w:val="30"/>
        </w:rPr>
        <w:t xml:space="preserve"> </w:t>
      </w:r>
      <w:r>
        <w:rPr>
          <w:rFonts w:hint="eastAsia" w:ascii="宋体" w:hAnsi="宋体" w:eastAsia="宋体" w:cs="宋体"/>
          <w:spacing w:val="3"/>
          <w:sz w:val="30"/>
          <w:szCs w:val="30"/>
        </w:rPr>
        <w:t>3(“</w:t>
      </w:r>
      <w:r>
        <w:rPr>
          <w:rFonts w:hint="eastAsia" w:cs="宋体"/>
          <w:spacing w:val="3"/>
          <w:sz w:val="30"/>
          <w:szCs w:val="30"/>
          <w:lang w:val="en-US" w:eastAsia="zh-CN"/>
        </w:rPr>
        <w:t>文体活动</w:t>
      </w:r>
      <w:r>
        <w:rPr>
          <w:rFonts w:hint="eastAsia" w:ascii="宋体" w:hAnsi="宋体" w:eastAsia="宋体" w:cs="宋体"/>
          <w:spacing w:val="5"/>
          <w:sz w:val="30"/>
          <w:szCs w:val="30"/>
        </w:rPr>
        <w:t>”模块</w:t>
      </w:r>
      <w:r>
        <w:rPr>
          <w:rFonts w:hint="eastAsia" w:ascii="宋体" w:hAnsi="宋体" w:eastAsia="宋体" w:cs="宋体"/>
          <w:spacing w:val="6"/>
          <w:sz w:val="30"/>
          <w:szCs w:val="30"/>
        </w:rPr>
        <w:t>)</w:t>
      </w:r>
      <w:r>
        <w:rPr>
          <w:rFonts w:hint="eastAsia" w:ascii="宋体" w:hAnsi="宋体" w:eastAsia="宋体" w:cs="宋体"/>
          <w:spacing w:val="-15"/>
          <w:sz w:val="30"/>
          <w:szCs w:val="30"/>
        </w:rPr>
        <w:t>、</w:t>
      </w:r>
      <w:r>
        <w:rPr>
          <w:rFonts w:hint="eastAsia" w:ascii="宋体" w:hAnsi="宋体" w:eastAsia="宋体" w:cs="宋体"/>
          <w:spacing w:val="-43"/>
          <w:sz w:val="30"/>
          <w:szCs w:val="30"/>
        </w:rPr>
        <w:t xml:space="preserve">表 </w:t>
      </w:r>
      <w:r>
        <w:rPr>
          <w:rFonts w:hint="eastAsia" w:ascii="宋体" w:hAnsi="宋体" w:eastAsia="宋体" w:cs="宋体"/>
          <w:spacing w:val="-5"/>
          <w:sz w:val="30"/>
          <w:szCs w:val="30"/>
        </w:rPr>
        <w:t>4</w:t>
      </w:r>
      <w:r>
        <w:rPr>
          <w:rFonts w:hint="eastAsia" w:ascii="宋体" w:hAnsi="宋体" w:eastAsia="宋体" w:cs="宋体"/>
          <w:spacing w:val="-13"/>
          <w:sz w:val="30"/>
          <w:szCs w:val="30"/>
        </w:rPr>
        <w:t>(“</w:t>
      </w:r>
      <w:r>
        <w:rPr>
          <w:rFonts w:hint="eastAsia" w:cs="宋体"/>
          <w:spacing w:val="-13"/>
          <w:sz w:val="30"/>
          <w:szCs w:val="30"/>
          <w:lang w:val="en-US" w:eastAsia="zh-CN"/>
        </w:rPr>
        <w:t>实践实习</w:t>
      </w:r>
      <w:r>
        <w:rPr>
          <w:rFonts w:hint="eastAsia" w:ascii="宋体" w:hAnsi="宋体" w:eastAsia="宋体" w:cs="宋体"/>
          <w:spacing w:val="-13"/>
          <w:sz w:val="30"/>
          <w:szCs w:val="30"/>
        </w:rPr>
        <w:t xml:space="preserve">”模块)、表 </w:t>
      </w:r>
      <w:r>
        <w:rPr>
          <w:rFonts w:hint="eastAsia" w:ascii="宋体" w:hAnsi="宋体" w:eastAsia="宋体" w:cs="宋体"/>
          <w:spacing w:val="-5"/>
          <w:sz w:val="30"/>
          <w:szCs w:val="30"/>
        </w:rPr>
        <w:t>5</w:t>
      </w:r>
      <w:r>
        <w:rPr>
          <w:rFonts w:hint="eastAsia" w:ascii="宋体" w:hAnsi="宋体" w:eastAsia="宋体" w:cs="宋体"/>
          <w:spacing w:val="-14"/>
          <w:sz w:val="30"/>
          <w:szCs w:val="30"/>
        </w:rPr>
        <w:t>(“</w:t>
      </w:r>
      <w:r>
        <w:rPr>
          <w:rFonts w:hint="eastAsia" w:cs="宋体"/>
          <w:spacing w:val="-14"/>
          <w:sz w:val="30"/>
          <w:szCs w:val="30"/>
          <w:lang w:val="en-US" w:eastAsia="zh-CN"/>
        </w:rPr>
        <w:t>工作履历</w:t>
      </w:r>
      <w:r>
        <w:rPr>
          <w:rFonts w:hint="eastAsia" w:ascii="宋体" w:hAnsi="宋体" w:eastAsia="宋体" w:cs="宋体"/>
          <w:spacing w:val="-14"/>
          <w:sz w:val="30"/>
          <w:szCs w:val="30"/>
        </w:rPr>
        <w:t xml:space="preserve">”模块)、表 </w:t>
      </w:r>
      <w:r>
        <w:rPr>
          <w:rFonts w:hint="eastAsia" w:ascii="宋体" w:hAnsi="宋体" w:eastAsia="宋体" w:cs="宋体"/>
          <w:spacing w:val="-5"/>
          <w:sz w:val="30"/>
          <w:szCs w:val="30"/>
        </w:rPr>
        <w:t>6</w:t>
      </w:r>
      <w:r>
        <w:rPr>
          <w:rFonts w:hint="eastAsia" w:ascii="宋体" w:hAnsi="宋体" w:eastAsia="宋体" w:cs="宋体"/>
          <w:spacing w:val="-4"/>
          <w:sz w:val="30"/>
          <w:szCs w:val="30"/>
        </w:rPr>
        <w:t>(“</w:t>
      </w:r>
      <w:r>
        <w:rPr>
          <w:rFonts w:hint="eastAsia" w:cs="宋体"/>
          <w:spacing w:val="-4"/>
          <w:sz w:val="30"/>
          <w:szCs w:val="30"/>
          <w:lang w:val="en-US" w:eastAsia="zh-CN"/>
        </w:rPr>
        <w:t>志愿公益</w:t>
      </w:r>
      <w:r>
        <w:rPr>
          <w:rFonts w:hint="eastAsia" w:ascii="宋体" w:hAnsi="宋体" w:eastAsia="宋体" w:cs="宋体"/>
          <w:spacing w:val="-12"/>
          <w:sz w:val="30"/>
          <w:szCs w:val="30"/>
        </w:rPr>
        <w:t xml:space="preserve">”模块)、表 </w:t>
      </w:r>
      <w:r>
        <w:rPr>
          <w:rFonts w:hint="eastAsia" w:ascii="宋体" w:hAnsi="宋体" w:eastAsia="宋体" w:cs="宋体"/>
          <w:sz w:val="30"/>
          <w:szCs w:val="30"/>
        </w:rPr>
        <w:t>7(“技能特长”模块)。</w:t>
      </w:r>
    </w:p>
    <w:p>
      <w:pPr>
        <w:numPr>
          <w:ilvl w:val="0"/>
          <w:numId w:val="0"/>
        </w:numPr>
        <w:ind w:leftChars="0" w:right="66" w:rightChars="30" w:firstLine="600" w:firstLineChars="200"/>
        <w:rPr>
          <w:rFonts w:hint="eastAsia" w:ascii="宋体" w:hAnsi="宋体" w:eastAsia="宋体" w:cs="宋体"/>
          <w:sz w:val="30"/>
          <w:szCs w:val="30"/>
          <w:lang w:val="en-US" w:eastAsia="zh-CN"/>
        </w:rPr>
      </w:pPr>
    </w:p>
    <w:p>
      <w:pPr>
        <w:spacing w:before="80"/>
        <w:ind w:right="1108"/>
        <w:jc w:val="both"/>
        <w:rPr>
          <w:rFonts w:hint="eastAsia" w:ascii="宋体" w:hAnsi="宋体" w:eastAsia="宋体" w:cs="宋体"/>
          <w:b/>
          <w:bCs/>
          <w:sz w:val="28"/>
          <w:szCs w:val="28"/>
        </w:rPr>
      </w:pPr>
    </w:p>
    <w:p>
      <w:pPr>
        <w:spacing w:before="80"/>
        <w:ind w:left="1030" w:right="1108" w:firstLine="0"/>
        <w:jc w:val="center"/>
        <w:rPr>
          <w:rFonts w:hint="eastAsia" w:ascii="宋体" w:hAnsi="宋体" w:eastAsia="宋体" w:cs="宋体"/>
          <w:b/>
          <w:bCs/>
          <w:sz w:val="28"/>
          <w:szCs w:val="28"/>
        </w:rPr>
      </w:pPr>
    </w:p>
    <w:p>
      <w:pPr>
        <w:spacing w:before="80"/>
        <w:ind w:left="1030" w:right="1108" w:firstLine="0"/>
        <w:jc w:val="center"/>
        <w:rPr>
          <w:rFonts w:hint="eastAsia" w:ascii="宋体" w:hAnsi="宋体" w:eastAsia="宋体" w:cs="宋体"/>
          <w:b/>
          <w:bCs/>
          <w:sz w:val="28"/>
          <w:szCs w:val="28"/>
        </w:rPr>
      </w:pPr>
      <w:r>
        <w:rPr>
          <w:rFonts w:hint="eastAsia" w:ascii="宋体" w:hAnsi="宋体" w:eastAsia="宋体" w:cs="宋体"/>
          <w:b/>
          <w:bCs/>
          <w:sz w:val="28"/>
          <w:szCs w:val="28"/>
        </w:rPr>
        <w:t>表 1：“思想成长”模块成绩认定标准</w:t>
      </w:r>
    </w:p>
    <w:p>
      <w:pPr>
        <w:pStyle w:val="3"/>
        <w:rPr>
          <w:sz w:val="19"/>
        </w:rPr>
      </w:pPr>
    </w:p>
    <w:tbl>
      <w:tblPr>
        <w:tblStyle w:val="4"/>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0"/>
        <w:gridCol w:w="2742"/>
        <w:gridCol w:w="1239"/>
        <w:gridCol w:w="2552"/>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550" w:type="dxa"/>
          </w:tcPr>
          <w:p>
            <w:pPr>
              <w:pStyle w:val="6"/>
              <w:spacing w:before="10"/>
              <w:rPr>
                <w:sz w:val="16"/>
              </w:rPr>
            </w:pPr>
          </w:p>
          <w:p>
            <w:pPr>
              <w:pStyle w:val="6"/>
              <w:spacing w:line="242" w:lineRule="auto"/>
              <w:ind w:left="164" w:right="152"/>
              <w:rPr>
                <w:b/>
                <w:sz w:val="22"/>
              </w:rPr>
            </w:pPr>
            <w:r>
              <w:rPr>
                <w:b/>
                <w:sz w:val="22"/>
              </w:rPr>
              <w:t>模块</w:t>
            </w:r>
          </w:p>
        </w:tc>
        <w:tc>
          <w:tcPr>
            <w:tcW w:w="3981" w:type="dxa"/>
            <w:gridSpan w:val="2"/>
          </w:tcPr>
          <w:p>
            <w:pPr>
              <w:pStyle w:val="6"/>
              <w:rPr>
                <w:sz w:val="28"/>
              </w:rPr>
            </w:pPr>
          </w:p>
          <w:p>
            <w:pPr>
              <w:pStyle w:val="6"/>
              <w:ind w:left="1749" w:right="1740"/>
              <w:jc w:val="center"/>
              <w:rPr>
                <w:b/>
                <w:sz w:val="22"/>
              </w:rPr>
            </w:pPr>
            <w:r>
              <w:rPr>
                <w:b/>
                <w:sz w:val="22"/>
              </w:rPr>
              <w:t>项目</w:t>
            </w:r>
          </w:p>
        </w:tc>
        <w:tc>
          <w:tcPr>
            <w:tcW w:w="4962" w:type="dxa"/>
            <w:gridSpan w:val="2"/>
          </w:tcPr>
          <w:p>
            <w:pPr>
              <w:pStyle w:val="6"/>
              <w:rPr>
                <w:sz w:val="28"/>
              </w:rPr>
            </w:pPr>
          </w:p>
          <w:p>
            <w:pPr>
              <w:pStyle w:val="6"/>
              <w:ind w:left="390"/>
              <w:rPr>
                <w:b/>
                <w:sz w:val="22"/>
              </w:rPr>
            </w:pPr>
            <w:r>
              <w:rPr>
                <w:b/>
                <w:sz w:val="22"/>
              </w:rPr>
              <w:t>成绩认定标准（</w:t>
            </w:r>
            <w:r>
              <w:rPr>
                <w:b/>
                <w:spacing w:val="-12"/>
                <w:sz w:val="22"/>
              </w:rPr>
              <w:t xml:space="preserve">总分超过 </w:t>
            </w:r>
            <w:r>
              <w:rPr>
                <w:rFonts w:hint="eastAsia"/>
                <w:b/>
                <w:spacing w:val="-12"/>
                <w:sz w:val="22"/>
                <w:lang w:val="en-US" w:eastAsia="zh-CN"/>
              </w:rPr>
              <w:t>20</w:t>
            </w:r>
            <w:r>
              <w:rPr>
                <w:rFonts w:hint="eastAsia"/>
                <w:b/>
                <w:sz w:val="22"/>
                <w:lang w:val="en-US" w:eastAsia="zh-CN"/>
              </w:rPr>
              <w:t>分</w:t>
            </w:r>
            <w:r>
              <w:rPr>
                <w:b/>
                <w:spacing w:val="-30"/>
                <w:sz w:val="22"/>
              </w:rPr>
              <w:t xml:space="preserve">按 </w:t>
            </w:r>
            <w:r>
              <w:rPr>
                <w:rFonts w:hint="eastAsia"/>
                <w:b/>
                <w:spacing w:val="-30"/>
                <w:sz w:val="22"/>
                <w:lang w:val="en-US" w:eastAsia="zh-CN"/>
              </w:rPr>
              <w:t xml:space="preserve"> 20 </w:t>
            </w:r>
            <w:r>
              <w:rPr>
                <w:b/>
                <w:spacing w:val="-15"/>
                <w:sz w:val="22"/>
              </w:rPr>
              <w:t>分计算</w:t>
            </w:r>
            <w:r>
              <w:rPr>
                <w:b/>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550" w:type="dxa"/>
            <w:vMerge w:val="restart"/>
            <w:tcBorders>
              <w:top w:val="nil"/>
            </w:tcBorders>
          </w:tcPr>
          <w:p>
            <w:pPr>
              <w:rPr>
                <w:sz w:val="2"/>
                <w:szCs w:val="2"/>
              </w:rPr>
            </w:pPr>
          </w:p>
          <w:p>
            <w:pPr>
              <w:bidi w:val="0"/>
              <w:rPr>
                <w:rFonts w:ascii="宋体" w:hAnsi="宋体" w:eastAsia="宋体" w:cs="宋体"/>
                <w:sz w:val="22"/>
                <w:szCs w:val="22"/>
                <w:lang w:val="zh-CN" w:eastAsia="zh-CN" w:bidi="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tabs>
                <w:tab w:val="center" w:pos="270"/>
              </w:tabs>
              <w:bidi w:val="0"/>
              <w:jc w:val="center"/>
              <w:rPr>
                <w:rFonts w:hint="eastAsia"/>
                <w:lang w:val="en-US" w:eastAsia="zh-CN"/>
              </w:rPr>
            </w:pPr>
            <w:r>
              <w:rPr>
                <w:rFonts w:hint="eastAsia"/>
                <w:lang w:val="en-US" w:eastAsia="zh-CN"/>
              </w:rPr>
              <w:t>思</w:t>
            </w:r>
          </w:p>
          <w:p>
            <w:pPr>
              <w:bidi w:val="0"/>
              <w:jc w:val="center"/>
              <w:rPr>
                <w:rFonts w:hint="eastAsia"/>
                <w:lang w:val="en-US" w:eastAsia="zh-CN"/>
              </w:rPr>
            </w:pPr>
            <w:r>
              <w:rPr>
                <w:rFonts w:hint="eastAsia"/>
                <w:lang w:val="en-US" w:eastAsia="zh-CN"/>
              </w:rPr>
              <w:t>想</w:t>
            </w:r>
          </w:p>
          <w:p>
            <w:pPr>
              <w:bidi w:val="0"/>
              <w:jc w:val="center"/>
              <w:rPr>
                <w:rFonts w:hint="eastAsia"/>
                <w:lang w:val="en-US" w:eastAsia="zh-CN"/>
              </w:rPr>
            </w:pPr>
            <w:r>
              <w:rPr>
                <w:rFonts w:hint="eastAsia"/>
                <w:lang w:val="en-US" w:eastAsia="zh-CN"/>
              </w:rPr>
              <w:t>成</w:t>
            </w:r>
          </w:p>
          <w:p>
            <w:pPr>
              <w:bidi w:val="0"/>
              <w:jc w:val="center"/>
              <w:rPr>
                <w:rFonts w:hint="default"/>
                <w:lang w:val="en-US" w:eastAsia="zh-CN"/>
              </w:rPr>
            </w:pPr>
            <w:r>
              <w:rPr>
                <w:rFonts w:hint="eastAsia"/>
                <w:lang w:val="en-US" w:eastAsia="zh-CN"/>
              </w:rPr>
              <w:t>长</w:t>
            </w:r>
          </w:p>
        </w:tc>
        <w:tc>
          <w:tcPr>
            <w:tcW w:w="3981" w:type="dxa"/>
            <w:gridSpan w:val="2"/>
            <w:vMerge w:val="restart"/>
          </w:tcPr>
          <w:p>
            <w:pPr>
              <w:pStyle w:val="6"/>
              <w:rPr>
                <w:sz w:val="22"/>
              </w:rPr>
            </w:pPr>
          </w:p>
          <w:p>
            <w:pPr>
              <w:pStyle w:val="6"/>
              <w:spacing w:before="1"/>
              <w:rPr>
                <w:sz w:val="30"/>
              </w:rPr>
            </w:pPr>
          </w:p>
          <w:p>
            <w:pPr>
              <w:pStyle w:val="6"/>
              <w:ind w:left="559"/>
              <w:rPr>
                <w:sz w:val="22"/>
              </w:rPr>
            </w:pPr>
            <w:r>
              <w:rPr>
                <w:sz w:val="22"/>
              </w:rPr>
              <w:t>参加理想信念主题教育类活动</w:t>
            </w:r>
          </w:p>
        </w:tc>
        <w:tc>
          <w:tcPr>
            <w:tcW w:w="2552" w:type="dxa"/>
          </w:tcPr>
          <w:p>
            <w:pPr>
              <w:pStyle w:val="6"/>
              <w:spacing w:before="125"/>
              <w:ind w:left="817" w:right="805"/>
              <w:jc w:val="center"/>
              <w:rPr>
                <w:sz w:val="22"/>
              </w:rPr>
            </w:pPr>
            <w:r>
              <w:rPr>
                <w:sz w:val="22"/>
              </w:rPr>
              <w:t>校级以上</w:t>
            </w:r>
          </w:p>
        </w:tc>
        <w:tc>
          <w:tcPr>
            <w:tcW w:w="2410" w:type="dxa"/>
          </w:tcPr>
          <w:p>
            <w:pPr>
              <w:pStyle w:val="6"/>
              <w:spacing w:before="125"/>
              <w:ind w:left="687" w:right="679"/>
              <w:jc w:val="center"/>
              <w:rPr>
                <w:sz w:val="22"/>
              </w:rPr>
            </w:pPr>
            <w:r>
              <w:rPr>
                <w:sz w:val="22"/>
              </w:rPr>
              <w:t>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50" w:type="dxa"/>
            <w:vMerge w:val="continue"/>
            <w:tcBorders>
              <w:top w:val="nil"/>
            </w:tcBorders>
          </w:tcPr>
          <w:p>
            <w:pPr>
              <w:rPr>
                <w:sz w:val="2"/>
                <w:szCs w:val="2"/>
              </w:rPr>
            </w:pPr>
          </w:p>
        </w:tc>
        <w:tc>
          <w:tcPr>
            <w:tcW w:w="3981" w:type="dxa"/>
            <w:gridSpan w:val="2"/>
            <w:vMerge w:val="continue"/>
            <w:tcBorders>
              <w:top w:val="nil"/>
            </w:tcBorders>
          </w:tcPr>
          <w:p>
            <w:pPr>
              <w:rPr>
                <w:sz w:val="2"/>
                <w:szCs w:val="2"/>
              </w:rPr>
            </w:pPr>
          </w:p>
        </w:tc>
        <w:tc>
          <w:tcPr>
            <w:tcW w:w="2552" w:type="dxa"/>
          </w:tcPr>
          <w:p>
            <w:pPr>
              <w:pStyle w:val="6"/>
              <w:spacing w:before="113"/>
              <w:ind w:left="814" w:right="805"/>
              <w:jc w:val="center"/>
              <w:rPr>
                <w:sz w:val="22"/>
              </w:rPr>
            </w:pPr>
            <w:r>
              <w:rPr>
                <w:sz w:val="22"/>
              </w:rPr>
              <w:t>校级</w:t>
            </w:r>
          </w:p>
        </w:tc>
        <w:tc>
          <w:tcPr>
            <w:tcW w:w="2410" w:type="dxa"/>
          </w:tcPr>
          <w:p>
            <w:pPr>
              <w:pStyle w:val="6"/>
              <w:spacing w:before="113"/>
              <w:ind w:left="687" w:right="679"/>
              <w:jc w:val="center"/>
              <w:rPr>
                <w:sz w:val="22"/>
              </w:rPr>
            </w:pPr>
            <w:r>
              <w:rPr>
                <w:sz w:val="22"/>
              </w:rPr>
              <w:t>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50" w:type="dxa"/>
            <w:vMerge w:val="continue"/>
            <w:tcBorders>
              <w:top w:val="nil"/>
            </w:tcBorders>
          </w:tcPr>
          <w:p>
            <w:pPr>
              <w:rPr>
                <w:sz w:val="2"/>
                <w:szCs w:val="2"/>
              </w:rPr>
            </w:pPr>
          </w:p>
        </w:tc>
        <w:tc>
          <w:tcPr>
            <w:tcW w:w="3981" w:type="dxa"/>
            <w:gridSpan w:val="2"/>
            <w:vMerge w:val="continue"/>
            <w:tcBorders>
              <w:top w:val="nil"/>
            </w:tcBorders>
          </w:tcPr>
          <w:p>
            <w:pPr>
              <w:rPr>
                <w:sz w:val="2"/>
                <w:szCs w:val="2"/>
              </w:rPr>
            </w:pPr>
          </w:p>
        </w:tc>
        <w:tc>
          <w:tcPr>
            <w:tcW w:w="2552" w:type="dxa"/>
          </w:tcPr>
          <w:p>
            <w:pPr>
              <w:pStyle w:val="6"/>
              <w:spacing w:before="136"/>
              <w:ind w:left="812" w:right="805"/>
              <w:jc w:val="center"/>
              <w:rPr>
                <w:sz w:val="22"/>
              </w:rPr>
            </w:pPr>
            <w:r>
              <w:rPr>
                <w:sz w:val="22"/>
              </w:rPr>
              <w:t>院系级</w:t>
            </w:r>
          </w:p>
        </w:tc>
        <w:tc>
          <w:tcPr>
            <w:tcW w:w="2410" w:type="dxa"/>
          </w:tcPr>
          <w:p>
            <w:pPr>
              <w:pStyle w:val="6"/>
              <w:spacing w:before="136"/>
              <w:ind w:left="900"/>
              <w:rPr>
                <w:sz w:val="22"/>
              </w:rPr>
            </w:pPr>
            <w:r>
              <w:rPr>
                <w:sz w:val="22"/>
              </w:rPr>
              <w:t>1.5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550" w:type="dxa"/>
            <w:vMerge w:val="continue"/>
            <w:tcBorders>
              <w:top w:val="nil"/>
            </w:tcBorders>
          </w:tcPr>
          <w:p>
            <w:pPr>
              <w:rPr>
                <w:sz w:val="2"/>
                <w:szCs w:val="2"/>
              </w:rPr>
            </w:pPr>
          </w:p>
        </w:tc>
        <w:tc>
          <w:tcPr>
            <w:tcW w:w="3981" w:type="dxa"/>
            <w:gridSpan w:val="2"/>
            <w:vMerge w:val="restart"/>
          </w:tcPr>
          <w:p>
            <w:pPr>
              <w:pStyle w:val="6"/>
              <w:rPr>
                <w:sz w:val="22"/>
              </w:rPr>
            </w:pPr>
          </w:p>
          <w:p>
            <w:pPr>
              <w:pStyle w:val="6"/>
              <w:rPr>
                <w:sz w:val="18"/>
              </w:rPr>
            </w:pPr>
          </w:p>
          <w:p>
            <w:pPr>
              <w:pStyle w:val="6"/>
              <w:ind w:left="1769" w:right="106" w:hanging="1649"/>
              <w:rPr>
                <w:sz w:val="22"/>
              </w:rPr>
            </w:pPr>
            <w:r>
              <w:rPr>
                <w:sz w:val="22"/>
              </w:rPr>
              <w:t>参加思想引领类观影活动、报告会、讲座等</w:t>
            </w:r>
          </w:p>
        </w:tc>
        <w:tc>
          <w:tcPr>
            <w:tcW w:w="2552" w:type="dxa"/>
          </w:tcPr>
          <w:p>
            <w:pPr>
              <w:pStyle w:val="6"/>
              <w:spacing w:before="88"/>
              <w:ind w:left="817" w:right="805"/>
              <w:jc w:val="center"/>
              <w:rPr>
                <w:sz w:val="22"/>
              </w:rPr>
            </w:pPr>
            <w:r>
              <w:rPr>
                <w:sz w:val="22"/>
              </w:rPr>
              <w:t>校级以上</w:t>
            </w:r>
          </w:p>
        </w:tc>
        <w:tc>
          <w:tcPr>
            <w:tcW w:w="2410" w:type="dxa"/>
          </w:tcPr>
          <w:p>
            <w:pPr>
              <w:pStyle w:val="6"/>
              <w:spacing w:before="88"/>
              <w:ind w:left="687" w:right="679"/>
              <w:jc w:val="center"/>
              <w:rPr>
                <w:sz w:val="22"/>
              </w:rPr>
            </w:pPr>
            <w:r>
              <w:rPr>
                <w:rFonts w:hint="eastAsia"/>
                <w:sz w:val="22"/>
                <w:lang w:val="en-US" w:eastAsia="zh-CN"/>
              </w:rPr>
              <w:t xml:space="preserve">2 </w:t>
            </w:r>
            <w:r>
              <w:rPr>
                <w:sz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550" w:type="dxa"/>
            <w:vMerge w:val="continue"/>
            <w:tcBorders>
              <w:top w:val="nil"/>
            </w:tcBorders>
          </w:tcPr>
          <w:p>
            <w:pPr>
              <w:rPr>
                <w:sz w:val="2"/>
                <w:szCs w:val="2"/>
              </w:rPr>
            </w:pPr>
          </w:p>
        </w:tc>
        <w:tc>
          <w:tcPr>
            <w:tcW w:w="3981" w:type="dxa"/>
            <w:gridSpan w:val="2"/>
            <w:vMerge w:val="continue"/>
            <w:tcBorders>
              <w:top w:val="nil"/>
            </w:tcBorders>
          </w:tcPr>
          <w:p>
            <w:pPr>
              <w:rPr>
                <w:sz w:val="2"/>
                <w:szCs w:val="2"/>
              </w:rPr>
            </w:pPr>
          </w:p>
        </w:tc>
        <w:tc>
          <w:tcPr>
            <w:tcW w:w="2552" w:type="dxa"/>
          </w:tcPr>
          <w:p>
            <w:pPr>
              <w:pStyle w:val="6"/>
              <w:spacing w:before="137"/>
              <w:ind w:left="814" w:right="805"/>
              <w:jc w:val="center"/>
              <w:rPr>
                <w:sz w:val="22"/>
              </w:rPr>
            </w:pPr>
            <w:r>
              <w:rPr>
                <w:sz w:val="22"/>
              </w:rPr>
              <w:t>校级</w:t>
            </w:r>
          </w:p>
        </w:tc>
        <w:tc>
          <w:tcPr>
            <w:tcW w:w="2410" w:type="dxa"/>
          </w:tcPr>
          <w:p>
            <w:pPr>
              <w:pStyle w:val="6"/>
              <w:spacing w:before="137"/>
              <w:ind w:left="687" w:right="679"/>
              <w:jc w:val="center"/>
              <w:rPr>
                <w:sz w:val="22"/>
              </w:rPr>
            </w:pPr>
            <w:r>
              <w:rPr>
                <w:rFonts w:hint="eastAsia"/>
                <w:sz w:val="22"/>
                <w:lang w:val="en-US" w:eastAsia="zh-CN"/>
              </w:rPr>
              <w:t xml:space="preserve">1.5 </w:t>
            </w:r>
            <w:r>
              <w:rPr>
                <w:sz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550" w:type="dxa"/>
            <w:vMerge w:val="continue"/>
            <w:tcBorders>
              <w:top w:val="nil"/>
            </w:tcBorders>
          </w:tcPr>
          <w:p>
            <w:pPr>
              <w:rPr>
                <w:sz w:val="2"/>
                <w:szCs w:val="2"/>
              </w:rPr>
            </w:pPr>
          </w:p>
        </w:tc>
        <w:tc>
          <w:tcPr>
            <w:tcW w:w="3981" w:type="dxa"/>
            <w:gridSpan w:val="2"/>
            <w:vMerge w:val="continue"/>
            <w:tcBorders>
              <w:top w:val="nil"/>
            </w:tcBorders>
          </w:tcPr>
          <w:p>
            <w:pPr>
              <w:rPr>
                <w:sz w:val="2"/>
                <w:szCs w:val="2"/>
              </w:rPr>
            </w:pPr>
          </w:p>
        </w:tc>
        <w:tc>
          <w:tcPr>
            <w:tcW w:w="2552" w:type="dxa"/>
          </w:tcPr>
          <w:p>
            <w:pPr>
              <w:pStyle w:val="6"/>
              <w:spacing w:before="134"/>
              <w:ind w:left="812" w:right="805"/>
              <w:jc w:val="center"/>
              <w:rPr>
                <w:sz w:val="22"/>
              </w:rPr>
            </w:pPr>
            <w:r>
              <w:rPr>
                <w:sz w:val="22"/>
              </w:rPr>
              <w:t>院系级</w:t>
            </w:r>
          </w:p>
        </w:tc>
        <w:tc>
          <w:tcPr>
            <w:tcW w:w="2410" w:type="dxa"/>
          </w:tcPr>
          <w:p>
            <w:pPr>
              <w:pStyle w:val="6"/>
              <w:spacing w:before="134"/>
              <w:jc w:val="center"/>
              <w:rPr>
                <w:sz w:val="22"/>
              </w:rPr>
            </w:pPr>
            <w:r>
              <w:rPr>
                <w:sz w:val="22"/>
              </w:rPr>
              <w:t>1</w:t>
            </w:r>
            <w:r>
              <w:rPr>
                <w:rFonts w:hint="eastAsia"/>
                <w:sz w:val="22"/>
                <w:lang w:val="en-US" w:eastAsia="zh-CN"/>
              </w:rPr>
              <w:t xml:space="preserve"> </w:t>
            </w:r>
            <w:r>
              <w:rPr>
                <w:sz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550" w:type="dxa"/>
            <w:vMerge w:val="continue"/>
            <w:tcBorders>
              <w:top w:val="nil"/>
            </w:tcBorders>
          </w:tcPr>
          <w:p>
            <w:pPr>
              <w:rPr>
                <w:sz w:val="2"/>
                <w:szCs w:val="2"/>
              </w:rPr>
            </w:pPr>
          </w:p>
        </w:tc>
        <w:tc>
          <w:tcPr>
            <w:tcW w:w="3981" w:type="dxa"/>
            <w:gridSpan w:val="2"/>
          </w:tcPr>
          <w:p>
            <w:pPr>
              <w:pStyle w:val="6"/>
              <w:spacing w:before="157"/>
              <w:ind w:left="339"/>
              <w:rPr>
                <w:sz w:val="22"/>
              </w:rPr>
            </w:pPr>
            <w:r>
              <w:rPr>
                <w:sz w:val="22"/>
              </w:rPr>
              <w:t>参加党校、团校等培训并顺利结业</w:t>
            </w:r>
          </w:p>
        </w:tc>
        <w:tc>
          <w:tcPr>
            <w:tcW w:w="2552" w:type="dxa"/>
          </w:tcPr>
          <w:p>
            <w:pPr>
              <w:pStyle w:val="6"/>
              <w:spacing w:before="157"/>
              <w:ind w:left="814" w:right="805"/>
              <w:jc w:val="center"/>
              <w:rPr>
                <w:sz w:val="22"/>
              </w:rPr>
            </w:pPr>
            <w:r>
              <w:rPr>
                <w:sz w:val="22"/>
              </w:rPr>
              <w:t>校级</w:t>
            </w:r>
          </w:p>
        </w:tc>
        <w:tc>
          <w:tcPr>
            <w:tcW w:w="2410" w:type="dxa"/>
          </w:tcPr>
          <w:p>
            <w:pPr>
              <w:pStyle w:val="6"/>
              <w:spacing w:before="157"/>
              <w:ind w:left="687" w:right="679"/>
              <w:jc w:val="center"/>
              <w:rPr>
                <w:sz w:val="22"/>
              </w:rPr>
            </w:pPr>
            <w:r>
              <w:rPr>
                <w:sz w:val="22"/>
              </w:rPr>
              <w:t>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550" w:type="dxa"/>
            <w:vMerge w:val="continue"/>
            <w:tcBorders>
              <w:top w:val="nil"/>
            </w:tcBorders>
          </w:tcPr>
          <w:p>
            <w:pPr>
              <w:rPr>
                <w:sz w:val="2"/>
                <w:szCs w:val="2"/>
              </w:rPr>
            </w:pPr>
          </w:p>
        </w:tc>
        <w:tc>
          <w:tcPr>
            <w:tcW w:w="3981" w:type="dxa"/>
            <w:gridSpan w:val="2"/>
            <w:vMerge w:val="restart"/>
          </w:tcPr>
          <w:p>
            <w:pPr>
              <w:pStyle w:val="6"/>
              <w:rPr>
                <w:sz w:val="22"/>
              </w:rPr>
            </w:pPr>
          </w:p>
          <w:p>
            <w:pPr>
              <w:pStyle w:val="6"/>
              <w:rPr>
                <w:sz w:val="22"/>
              </w:rPr>
            </w:pPr>
          </w:p>
          <w:p>
            <w:pPr>
              <w:pStyle w:val="6"/>
              <w:spacing w:line="242" w:lineRule="auto"/>
              <w:ind w:left="1109" w:right="106" w:hanging="989"/>
              <w:rPr>
                <w:sz w:val="22"/>
              </w:rPr>
            </w:pPr>
            <w:r>
              <w:rPr>
                <w:sz w:val="22"/>
              </w:rPr>
              <w:t>个人获奖（十佳大学生、三好学生、优秀共青团干部等）</w:t>
            </w:r>
          </w:p>
        </w:tc>
        <w:tc>
          <w:tcPr>
            <w:tcW w:w="2552" w:type="dxa"/>
          </w:tcPr>
          <w:p>
            <w:pPr>
              <w:pStyle w:val="6"/>
              <w:spacing w:before="141"/>
              <w:ind w:left="817" w:right="805"/>
              <w:jc w:val="center"/>
              <w:rPr>
                <w:sz w:val="22"/>
              </w:rPr>
            </w:pPr>
            <w:r>
              <w:rPr>
                <w:sz w:val="22"/>
              </w:rPr>
              <w:t>校级以上</w:t>
            </w:r>
          </w:p>
        </w:tc>
        <w:tc>
          <w:tcPr>
            <w:tcW w:w="2410" w:type="dxa"/>
          </w:tcPr>
          <w:p>
            <w:pPr>
              <w:pStyle w:val="6"/>
              <w:spacing w:before="141"/>
              <w:ind w:left="687" w:right="679"/>
              <w:jc w:val="center"/>
              <w:rPr>
                <w:sz w:val="22"/>
              </w:rPr>
            </w:pPr>
            <w:r>
              <w:rPr>
                <w:sz w:val="22"/>
              </w:rPr>
              <w:t>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550" w:type="dxa"/>
            <w:vMerge w:val="continue"/>
            <w:tcBorders>
              <w:top w:val="nil"/>
            </w:tcBorders>
          </w:tcPr>
          <w:p>
            <w:pPr>
              <w:rPr>
                <w:sz w:val="2"/>
                <w:szCs w:val="2"/>
              </w:rPr>
            </w:pPr>
          </w:p>
        </w:tc>
        <w:tc>
          <w:tcPr>
            <w:tcW w:w="3981" w:type="dxa"/>
            <w:gridSpan w:val="2"/>
            <w:vMerge w:val="continue"/>
            <w:tcBorders>
              <w:top w:val="nil"/>
            </w:tcBorders>
          </w:tcPr>
          <w:p>
            <w:pPr>
              <w:rPr>
                <w:sz w:val="2"/>
                <w:szCs w:val="2"/>
              </w:rPr>
            </w:pPr>
          </w:p>
        </w:tc>
        <w:tc>
          <w:tcPr>
            <w:tcW w:w="2552" w:type="dxa"/>
          </w:tcPr>
          <w:p>
            <w:pPr>
              <w:pStyle w:val="6"/>
              <w:spacing w:before="135"/>
              <w:ind w:left="814" w:right="805"/>
              <w:jc w:val="center"/>
              <w:rPr>
                <w:sz w:val="22"/>
              </w:rPr>
            </w:pPr>
            <w:r>
              <w:rPr>
                <w:sz w:val="22"/>
              </w:rPr>
              <w:t>校级</w:t>
            </w:r>
          </w:p>
        </w:tc>
        <w:tc>
          <w:tcPr>
            <w:tcW w:w="2410" w:type="dxa"/>
          </w:tcPr>
          <w:p>
            <w:pPr>
              <w:pStyle w:val="6"/>
              <w:spacing w:before="135"/>
              <w:ind w:left="687" w:right="679"/>
              <w:jc w:val="center"/>
              <w:rPr>
                <w:sz w:val="22"/>
              </w:rPr>
            </w:pPr>
            <w:r>
              <w:rPr>
                <w:sz w:val="22"/>
              </w:rPr>
              <w:t>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550" w:type="dxa"/>
            <w:vMerge w:val="continue"/>
            <w:tcBorders>
              <w:top w:val="nil"/>
            </w:tcBorders>
          </w:tcPr>
          <w:p>
            <w:pPr>
              <w:rPr>
                <w:sz w:val="2"/>
                <w:szCs w:val="2"/>
              </w:rPr>
            </w:pPr>
          </w:p>
        </w:tc>
        <w:tc>
          <w:tcPr>
            <w:tcW w:w="3981" w:type="dxa"/>
            <w:gridSpan w:val="2"/>
            <w:vMerge w:val="continue"/>
            <w:tcBorders>
              <w:top w:val="nil"/>
            </w:tcBorders>
          </w:tcPr>
          <w:p>
            <w:pPr>
              <w:rPr>
                <w:sz w:val="2"/>
                <w:szCs w:val="2"/>
              </w:rPr>
            </w:pPr>
          </w:p>
        </w:tc>
        <w:tc>
          <w:tcPr>
            <w:tcW w:w="2552" w:type="dxa"/>
          </w:tcPr>
          <w:p>
            <w:pPr>
              <w:pStyle w:val="6"/>
              <w:spacing w:before="135"/>
              <w:ind w:left="812" w:right="805"/>
              <w:jc w:val="center"/>
              <w:rPr>
                <w:sz w:val="22"/>
              </w:rPr>
            </w:pPr>
            <w:r>
              <w:rPr>
                <w:sz w:val="22"/>
              </w:rPr>
              <w:t>院系级</w:t>
            </w:r>
          </w:p>
        </w:tc>
        <w:tc>
          <w:tcPr>
            <w:tcW w:w="2410" w:type="dxa"/>
          </w:tcPr>
          <w:p>
            <w:pPr>
              <w:pStyle w:val="6"/>
              <w:spacing w:before="135"/>
              <w:ind w:left="900"/>
              <w:rPr>
                <w:sz w:val="22"/>
              </w:rPr>
            </w:pPr>
            <w:r>
              <w:rPr>
                <w:sz w:val="22"/>
              </w:rPr>
              <w:t>1.5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550" w:type="dxa"/>
            <w:vMerge w:val="continue"/>
            <w:tcBorders>
              <w:top w:val="nil"/>
            </w:tcBorders>
          </w:tcPr>
          <w:p>
            <w:pPr>
              <w:rPr>
                <w:sz w:val="2"/>
                <w:szCs w:val="2"/>
              </w:rPr>
            </w:pPr>
          </w:p>
        </w:tc>
        <w:tc>
          <w:tcPr>
            <w:tcW w:w="6533" w:type="dxa"/>
            <w:gridSpan w:val="3"/>
          </w:tcPr>
          <w:p>
            <w:pPr>
              <w:pStyle w:val="6"/>
              <w:spacing w:before="186"/>
              <w:ind w:left="108"/>
              <w:rPr>
                <w:sz w:val="22"/>
              </w:rPr>
            </w:pPr>
            <w:r>
              <w:rPr>
                <w:sz w:val="22"/>
              </w:rPr>
              <w:t>在诚实守信、拾金不昧、见义勇为、爱心捐助等方面有突出表现</w:t>
            </w:r>
          </w:p>
        </w:tc>
        <w:tc>
          <w:tcPr>
            <w:tcW w:w="2410" w:type="dxa"/>
          </w:tcPr>
          <w:p>
            <w:pPr>
              <w:pStyle w:val="6"/>
              <w:spacing w:before="186"/>
              <w:ind w:left="690" w:right="679"/>
              <w:jc w:val="center"/>
              <w:rPr>
                <w:sz w:val="22"/>
              </w:rPr>
            </w:pPr>
            <w:r>
              <w:rPr>
                <w:sz w:val="22"/>
              </w:rPr>
              <w:t>1-3 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50" w:type="dxa"/>
            <w:vMerge w:val="continue"/>
            <w:tcBorders>
              <w:top w:val="nil"/>
            </w:tcBorders>
          </w:tcPr>
          <w:p>
            <w:pPr>
              <w:rPr>
                <w:sz w:val="2"/>
                <w:szCs w:val="2"/>
              </w:rPr>
            </w:pPr>
          </w:p>
        </w:tc>
        <w:tc>
          <w:tcPr>
            <w:tcW w:w="2742" w:type="dxa"/>
            <w:vMerge w:val="restart"/>
          </w:tcPr>
          <w:p>
            <w:pPr>
              <w:pStyle w:val="6"/>
              <w:rPr>
                <w:sz w:val="22"/>
              </w:rPr>
            </w:pPr>
          </w:p>
          <w:p>
            <w:pPr>
              <w:pStyle w:val="6"/>
              <w:rPr>
                <w:sz w:val="22"/>
              </w:rPr>
            </w:pPr>
          </w:p>
          <w:p>
            <w:pPr>
              <w:pStyle w:val="6"/>
              <w:spacing w:before="5"/>
              <w:rPr>
                <w:sz w:val="17"/>
              </w:rPr>
            </w:pPr>
          </w:p>
          <w:p>
            <w:pPr>
              <w:pStyle w:val="6"/>
              <w:ind w:left="161"/>
              <w:rPr>
                <w:sz w:val="22"/>
              </w:rPr>
            </w:pPr>
            <w:r>
              <w:rPr>
                <w:sz w:val="22"/>
              </w:rPr>
              <w:t>参加思想引领类竞赛获奖</w:t>
            </w:r>
          </w:p>
        </w:tc>
        <w:tc>
          <w:tcPr>
            <w:tcW w:w="1239" w:type="dxa"/>
          </w:tcPr>
          <w:p>
            <w:pPr>
              <w:pStyle w:val="6"/>
              <w:spacing w:before="165"/>
              <w:ind w:left="160" w:right="149"/>
              <w:jc w:val="center"/>
              <w:rPr>
                <w:sz w:val="22"/>
              </w:rPr>
            </w:pPr>
            <w:r>
              <w:rPr>
                <w:sz w:val="22"/>
              </w:rPr>
              <w:t>校级以上</w:t>
            </w:r>
          </w:p>
        </w:tc>
        <w:tc>
          <w:tcPr>
            <w:tcW w:w="4962" w:type="dxa"/>
            <w:gridSpan w:val="2"/>
          </w:tcPr>
          <w:p>
            <w:pPr>
              <w:pStyle w:val="6"/>
              <w:spacing w:before="24"/>
              <w:ind w:left="106" w:right="-15"/>
              <w:rPr>
                <w:sz w:val="22"/>
              </w:rPr>
            </w:pPr>
            <w:r>
              <w:rPr>
                <w:spacing w:val="-9"/>
                <w:sz w:val="22"/>
              </w:rPr>
              <w:t xml:space="preserve">一等奖、二等奖、三等奖、优秀奖分别奖励 </w:t>
            </w:r>
            <w:r>
              <w:rPr>
                <w:rFonts w:hint="eastAsia"/>
                <w:spacing w:val="-9"/>
                <w:sz w:val="22"/>
                <w:lang w:val="en-US" w:eastAsia="zh-CN"/>
              </w:rPr>
              <w:t>7、</w:t>
            </w:r>
            <w:r>
              <w:rPr>
                <w:sz w:val="22"/>
              </w:rPr>
              <w:t>6、5、4</w:t>
            </w:r>
            <w:r>
              <w:rPr>
                <w:spacing w:val="-28"/>
                <w:sz w:val="22"/>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550" w:type="dxa"/>
            <w:vMerge w:val="continue"/>
            <w:tcBorders>
              <w:top w:val="nil"/>
            </w:tcBorders>
          </w:tcPr>
          <w:p>
            <w:pPr>
              <w:rPr>
                <w:sz w:val="2"/>
                <w:szCs w:val="2"/>
              </w:rPr>
            </w:pPr>
          </w:p>
        </w:tc>
        <w:tc>
          <w:tcPr>
            <w:tcW w:w="2742" w:type="dxa"/>
            <w:vMerge w:val="continue"/>
            <w:tcBorders>
              <w:top w:val="nil"/>
            </w:tcBorders>
          </w:tcPr>
          <w:p>
            <w:pPr>
              <w:rPr>
                <w:sz w:val="2"/>
                <w:szCs w:val="2"/>
              </w:rPr>
            </w:pPr>
          </w:p>
        </w:tc>
        <w:tc>
          <w:tcPr>
            <w:tcW w:w="1239" w:type="dxa"/>
          </w:tcPr>
          <w:p>
            <w:pPr>
              <w:pStyle w:val="6"/>
              <w:spacing w:before="166"/>
              <w:ind w:left="157" w:right="149"/>
              <w:jc w:val="center"/>
              <w:rPr>
                <w:sz w:val="22"/>
              </w:rPr>
            </w:pPr>
            <w:r>
              <w:rPr>
                <w:sz w:val="22"/>
              </w:rPr>
              <w:t>校级</w:t>
            </w:r>
          </w:p>
        </w:tc>
        <w:tc>
          <w:tcPr>
            <w:tcW w:w="4962" w:type="dxa"/>
            <w:gridSpan w:val="2"/>
          </w:tcPr>
          <w:p>
            <w:pPr>
              <w:pStyle w:val="6"/>
              <w:spacing w:before="24" w:line="242" w:lineRule="auto"/>
              <w:ind w:left="106" w:right="-15"/>
              <w:rPr>
                <w:sz w:val="22"/>
              </w:rPr>
            </w:pPr>
            <w:r>
              <w:rPr>
                <w:spacing w:val="-9"/>
                <w:sz w:val="22"/>
              </w:rPr>
              <w:t xml:space="preserve">一等奖、二等奖、三等奖、优秀奖分别奖励 </w:t>
            </w:r>
            <w:r>
              <w:rPr>
                <w:rFonts w:hint="eastAsia"/>
                <w:spacing w:val="-9"/>
                <w:sz w:val="22"/>
                <w:lang w:val="en-US" w:eastAsia="zh-CN"/>
              </w:rPr>
              <w:t>5</w:t>
            </w:r>
            <w:r>
              <w:rPr>
                <w:spacing w:val="-13"/>
                <w:sz w:val="22"/>
              </w:rPr>
              <w:t>、</w:t>
            </w:r>
            <w:r>
              <w:rPr>
                <w:rFonts w:hint="eastAsia"/>
                <w:spacing w:val="-13"/>
                <w:sz w:val="22"/>
                <w:lang w:val="en-US" w:eastAsia="zh-CN"/>
              </w:rPr>
              <w:t>4</w:t>
            </w:r>
            <w:r>
              <w:rPr>
                <w:sz w:val="22"/>
              </w:rPr>
              <w:t>、</w:t>
            </w:r>
            <w:r>
              <w:rPr>
                <w:rFonts w:hint="eastAsia"/>
                <w:sz w:val="22"/>
                <w:lang w:val="en-US" w:eastAsia="zh-CN"/>
              </w:rPr>
              <w:t>3</w:t>
            </w:r>
            <w:r>
              <w:rPr>
                <w:sz w:val="22"/>
              </w:rPr>
              <w:t>、</w:t>
            </w:r>
            <w:r>
              <w:rPr>
                <w:rFonts w:hint="eastAsia"/>
                <w:sz w:val="22"/>
                <w:lang w:val="en-US" w:eastAsia="zh-CN"/>
              </w:rPr>
              <w:t>2</w:t>
            </w:r>
            <w:r>
              <w:rPr>
                <w:spacing w:val="-28"/>
                <w:sz w:val="22"/>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550" w:type="dxa"/>
            <w:vMerge w:val="continue"/>
            <w:tcBorders>
              <w:top w:val="nil"/>
            </w:tcBorders>
          </w:tcPr>
          <w:p>
            <w:pPr>
              <w:rPr>
                <w:sz w:val="2"/>
                <w:szCs w:val="2"/>
              </w:rPr>
            </w:pPr>
          </w:p>
        </w:tc>
        <w:tc>
          <w:tcPr>
            <w:tcW w:w="2742" w:type="dxa"/>
            <w:vMerge w:val="continue"/>
            <w:tcBorders>
              <w:top w:val="nil"/>
            </w:tcBorders>
          </w:tcPr>
          <w:p>
            <w:pPr>
              <w:rPr>
                <w:sz w:val="2"/>
                <w:szCs w:val="2"/>
              </w:rPr>
            </w:pPr>
          </w:p>
        </w:tc>
        <w:tc>
          <w:tcPr>
            <w:tcW w:w="1239" w:type="dxa"/>
          </w:tcPr>
          <w:p>
            <w:pPr>
              <w:pStyle w:val="6"/>
              <w:spacing w:before="159"/>
              <w:ind w:left="155" w:right="149"/>
              <w:jc w:val="center"/>
              <w:rPr>
                <w:sz w:val="22"/>
              </w:rPr>
            </w:pPr>
            <w:r>
              <w:rPr>
                <w:sz w:val="22"/>
              </w:rPr>
              <w:t>院系级</w:t>
            </w:r>
          </w:p>
        </w:tc>
        <w:tc>
          <w:tcPr>
            <w:tcW w:w="4962" w:type="dxa"/>
            <w:gridSpan w:val="2"/>
          </w:tcPr>
          <w:p>
            <w:pPr>
              <w:pStyle w:val="6"/>
              <w:spacing w:before="18"/>
              <w:ind w:left="106" w:right="-15"/>
              <w:rPr>
                <w:sz w:val="22"/>
              </w:rPr>
            </w:pPr>
            <w:r>
              <w:rPr>
                <w:spacing w:val="-9"/>
                <w:sz w:val="22"/>
              </w:rPr>
              <w:t xml:space="preserve">一等奖、二等奖、三等奖、优秀奖分别奖励 </w:t>
            </w:r>
            <w:r>
              <w:rPr>
                <w:rFonts w:hint="eastAsia"/>
                <w:spacing w:val="-9"/>
                <w:sz w:val="22"/>
                <w:lang w:val="en-US" w:eastAsia="zh-CN"/>
              </w:rPr>
              <w:t>4</w:t>
            </w:r>
            <w:r>
              <w:rPr>
                <w:spacing w:val="-13"/>
                <w:sz w:val="22"/>
              </w:rPr>
              <w:t>、</w:t>
            </w:r>
            <w:r>
              <w:rPr>
                <w:rFonts w:hint="eastAsia"/>
                <w:spacing w:val="-13"/>
                <w:sz w:val="22"/>
                <w:lang w:val="en-US" w:eastAsia="zh-CN"/>
              </w:rPr>
              <w:t>3</w:t>
            </w:r>
            <w:r>
              <w:rPr>
                <w:sz w:val="22"/>
              </w:rPr>
              <w:t>、</w:t>
            </w:r>
            <w:r>
              <w:rPr>
                <w:rFonts w:hint="eastAsia"/>
                <w:sz w:val="22"/>
                <w:lang w:val="en-US" w:eastAsia="zh-CN"/>
              </w:rPr>
              <w:t>2</w:t>
            </w:r>
            <w:r>
              <w:rPr>
                <w:sz w:val="22"/>
              </w:rPr>
              <w:t>、</w:t>
            </w:r>
            <w:r>
              <w:rPr>
                <w:rFonts w:hint="eastAsia"/>
                <w:sz w:val="22"/>
                <w:lang w:val="en-US" w:eastAsia="zh-CN"/>
              </w:rPr>
              <w:t>1</w:t>
            </w:r>
            <w:r>
              <w:rPr>
                <w:spacing w:val="-28"/>
                <w:sz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292" w:type="dxa"/>
            <w:gridSpan w:val="2"/>
          </w:tcPr>
          <w:p>
            <w:pPr>
              <w:pStyle w:val="6"/>
              <w:ind w:right="1172"/>
              <w:jc w:val="both"/>
              <w:rPr>
                <w:b/>
                <w:sz w:val="13"/>
                <w:szCs w:val="13"/>
              </w:rPr>
            </w:pPr>
          </w:p>
          <w:p>
            <w:pPr>
              <w:pStyle w:val="6"/>
              <w:ind w:right="1172"/>
              <w:jc w:val="center"/>
              <w:rPr>
                <w:b/>
                <w:sz w:val="22"/>
              </w:rPr>
            </w:pPr>
            <w:r>
              <w:rPr>
                <w:rFonts w:hint="eastAsia"/>
                <w:b/>
                <w:sz w:val="22"/>
                <w:lang w:val="en-US" w:eastAsia="zh-CN"/>
              </w:rPr>
              <w:t xml:space="preserve">        </w:t>
            </w:r>
            <w:r>
              <w:rPr>
                <w:b/>
                <w:sz w:val="22"/>
              </w:rPr>
              <w:t>特别说明</w:t>
            </w:r>
          </w:p>
        </w:tc>
        <w:tc>
          <w:tcPr>
            <w:tcW w:w="6201" w:type="dxa"/>
            <w:gridSpan w:val="3"/>
          </w:tcPr>
          <w:p>
            <w:pPr>
              <w:pStyle w:val="6"/>
              <w:numPr>
                <w:ilvl w:val="0"/>
                <w:numId w:val="1"/>
              </w:numPr>
              <w:tabs>
                <w:tab w:val="left" w:pos="330"/>
              </w:tabs>
              <w:spacing w:before="0" w:after="0" w:line="281" w:lineRule="exact"/>
              <w:ind w:left="329" w:right="0" w:hanging="223"/>
              <w:jc w:val="left"/>
              <w:rPr>
                <w:sz w:val="22"/>
              </w:rPr>
            </w:pPr>
            <w:r>
              <w:rPr>
                <w:spacing w:val="-6"/>
                <w:sz w:val="22"/>
              </w:rPr>
              <w:t xml:space="preserve">若有违反四项基本原则的言论和行为者，此模块记为 </w:t>
            </w:r>
            <w:r>
              <w:rPr>
                <w:sz w:val="22"/>
              </w:rPr>
              <w:t>0</w:t>
            </w:r>
            <w:r>
              <w:rPr>
                <w:spacing w:val="-18"/>
                <w:sz w:val="22"/>
              </w:rPr>
              <w:t xml:space="preserve"> 分；</w:t>
            </w:r>
          </w:p>
          <w:p>
            <w:pPr>
              <w:pStyle w:val="6"/>
              <w:numPr>
                <w:ilvl w:val="0"/>
                <w:numId w:val="1"/>
              </w:numPr>
              <w:tabs>
                <w:tab w:val="left" w:pos="330"/>
              </w:tabs>
              <w:spacing w:before="4" w:after="0" w:line="240" w:lineRule="auto"/>
              <w:ind w:left="329" w:right="0" w:hanging="223"/>
              <w:jc w:val="left"/>
              <w:rPr>
                <w:sz w:val="22"/>
              </w:rPr>
            </w:pPr>
            <w:r>
              <w:rPr>
                <w:spacing w:val="-6"/>
                <w:sz w:val="22"/>
              </w:rPr>
              <w:t xml:space="preserve">为学校或学院做出突出贡献者应适当奖励 </w:t>
            </w:r>
            <w:r>
              <w:rPr>
                <w:sz w:val="22"/>
              </w:rPr>
              <w:t>2-3</w:t>
            </w:r>
            <w:r>
              <w:rPr>
                <w:spacing w:val="-20"/>
                <w:sz w:val="22"/>
              </w:rPr>
              <w:t xml:space="preserve"> 分；</w:t>
            </w:r>
          </w:p>
        </w:tc>
      </w:tr>
    </w:tbl>
    <w:p>
      <w:pPr>
        <w:spacing w:after="0" w:line="242" w:lineRule="auto"/>
        <w:jc w:val="left"/>
        <w:rPr>
          <w:sz w:val="22"/>
        </w:rPr>
      </w:pPr>
    </w:p>
    <w:p>
      <w:pPr>
        <w:spacing w:after="0" w:line="242" w:lineRule="auto"/>
        <w:jc w:val="left"/>
        <w:rPr>
          <w:sz w:val="22"/>
        </w:rPr>
      </w:pPr>
    </w:p>
    <w:p>
      <w:pPr>
        <w:spacing w:after="0" w:line="242" w:lineRule="auto"/>
        <w:jc w:val="left"/>
        <w:rPr>
          <w:sz w:val="22"/>
        </w:rPr>
      </w:pPr>
    </w:p>
    <w:p>
      <w:pPr>
        <w:spacing w:after="0" w:line="242" w:lineRule="auto"/>
        <w:jc w:val="left"/>
        <w:rPr>
          <w:sz w:val="22"/>
        </w:rPr>
      </w:pPr>
    </w:p>
    <w:p>
      <w:pPr>
        <w:spacing w:after="0" w:line="242" w:lineRule="auto"/>
        <w:jc w:val="left"/>
        <w:rPr>
          <w:sz w:val="22"/>
        </w:rPr>
      </w:pPr>
    </w:p>
    <w:p>
      <w:pPr>
        <w:spacing w:after="0" w:line="242" w:lineRule="auto"/>
        <w:jc w:val="left"/>
        <w:rPr>
          <w:sz w:val="22"/>
        </w:rPr>
      </w:pPr>
    </w:p>
    <w:p>
      <w:pPr>
        <w:spacing w:after="0" w:line="242" w:lineRule="auto"/>
        <w:jc w:val="left"/>
        <w:rPr>
          <w:sz w:val="22"/>
        </w:rPr>
      </w:pPr>
    </w:p>
    <w:p>
      <w:pPr>
        <w:spacing w:after="0" w:line="242" w:lineRule="auto"/>
        <w:jc w:val="left"/>
        <w:rPr>
          <w:sz w:val="22"/>
        </w:rPr>
      </w:pPr>
    </w:p>
    <w:p>
      <w:pPr>
        <w:spacing w:after="0" w:line="242" w:lineRule="auto"/>
        <w:jc w:val="left"/>
        <w:rPr>
          <w:sz w:val="22"/>
        </w:rPr>
      </w:pPr>
    </w:p>
    <w:p>
      <w:pPr>
        <w:spacing w:after="0" w:line="242" w:lineRule="auto"/>
        <w:jc w:val="left"/>
        <w:rPr>
          <w:sz w:val="22"/>
        </w:rPr>
      </w:pPr>
    </w:p>
    <w:p>
      <w:pPr>
        <w:spacing w:after="0" w:line="242" w:lineRule="auto"/>
        <w:jc w:val="left"/>
        <w:rPr>
          <w:sz w:val="22"/>
        </w:rPr>
      </w:pPr>
    </w:p>
    <w:p>
      <w:pPr>
        <w:spacing w:after="0" w:line="242" w:lineRule="auto"/>
        <w:jc w:val="left"/>
        <w:rPr>
          <w:sz w:val="22"/>
        </w:rPr>
      </w:pPr>
    </w:p>
    <w:p>
      <w:pPr>
        <w:spacing w:before="80"/>
        <w:ind w:left="1030" w:right="1108" w:firstLine="0"/>
        <w:jc w:val="center"/>
        <w:rPr>
          <w:rFonts w:hint="eastAsia" w:ascii="宋体" w:hAnsi="宋体" w:eastAsia="宋体" w:cs="宋体"/>
          <w:b/>
          <w:bCs/>
          <w:sz w:val="28"/>
          <w:szCs w:val="28"/>
        </w:rPr>
      </w:pPr>
      <w:r>
        <w:rPr>
          <w:rFonts w:hint="eastAsia" w:ascii="宋体" w:hAnsi="宋体" w:eastAsia="宋体" w:cs="宋体"/>
          <w:b/>
          <w:bCs/>
          <w:sz w:val="28"/>
          <w:szCs w:val="28"/>
        </w:rPr>
        <w:t xml:space="preserve">表 </w:t>
      </w: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：“创新创业”模块成绩认定标准</w:t>
      </w:r>
    </w:p>
    <w:p>
      <w:pPr>
        <w:pStyle w:val="3"/>
        <w:spacing w:before="7"/>
        <w:rPr>
          <w:sz w:val="24"/>
        </w:rPr>
      </w:pPr>
    </w:p>
    <w:tbl>
      <w:tblPr>
        <w:tblStyle w:val="4"/>
        <w:tblW w:w="0" w:type="auto"/>
        <w:tblInd w:w="2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0"/>
        <w:gridCol w:w="1213"/>
        <w:gridCol w:w="1242"/>
        <w:gridCol w:w="6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530" w:type="dxa"/>
            <w:vMerge w:val="restart"/>
          </w:tcPr>
          <w:p>
            <w:pPr>
              <w:pStyle w:val="6"/>
              <w:spacing w:before="6"/>
              <w:rPr>
                <w:sz w:val="19"/>
              </w:rPr>
            </w:pPr>
          </w:p>
          <w:p>
            <w:pPr>
              <w:pStyle w:val="6"/>
              <w:spacing w:line="266" w:lineRule="auto"/>
              <w:ind w:left="154" w:right="142"/>
              <w:rPr>
                <w:b/>
                <w:sz w:val="22"/>
              </w:rPr>
            </w:pPr>
            <w:r>
              <w:rPr>
                <w:b/>
                <w:sz w:val="22"/>
              </w:rPr>
              <w:t>模块</w:t>
            </w:r>
          </w:p>
        </w:tc>
        <w:tc>
          <w:tcPr>
            <w:tcW w:w="2455" w:type="dxa"/>
            <w:gridSpan w:val="2"/>
          </w:tcPr>
          <w:p>
            <w:pPr>
              <w:pStyle w:val="6"/>
              <w:spacing w:before="149"/>
              <w:ind w:left="986" w:right="977"/>
              <w:jc w:val="center"/>
              <w:rPr>
                <w:b/>
                <w:sz w:val="22"/>
              </w:rPr>
            </w:pPr>
            <w:r>
              <w:rPr>
                <w:b/>
                <w:sz w:val="22"/>
              </w:rPr>
              <w:t>项目</w:t>
            </w:r>
          </w:p>
        </w:tc>
        <w:tc>
          <w:tcPr>
            <w:tcW w:w="6272" w:type="dxa"/>
            <w:vMerge w:val="restart"/>
          </w:tcPr>
          <w:p>
            <w:pPr>
              <w:pStyle w:val="6"/>
              <w:spacing w:before="8"/>
              <w:rPr>
                <w:sz w:val="31"/>
              </w:rPr>
            </w:pPr>
          </w:p>
          <w:p>
            <w:pPr>
              <w:pStyle w:val="6"/>
              <w:spacing w:before="1"/>
              <w:ind w:left="803" w:right="777"/>
              <w:jc w:val="center"/>
              <w:rPr>
                <w:b/>
                <w:sz w:val="22"/>
              </w:rPr>
            </w:pPr>
            <w:r>
              <w:rPr>
                <w:b/>
                <w:sz w:val="22"/>
              </w:rPr>
              <w:t xml:space="preserve">成绩认定标准（总分超过 </w:t>
            </w:r>
            <w:r>
              <w:rPr>
                <w:rFonts w:hint="eastAsia"/>
                <w:b/>
                <w:sz w:val="22"/>
                <w:lang w:val="en-US" w:eastAsia="zh-CN"/>
              </w:rPr>
              <w:t>20</w:t>
            </w:r>
            <w:r>
              <w:rPr>
                <w:b/>
                <w:sz w:val="22"/>
              </w:rPr>
              <w:t xml:space="preserve"> 分按 </w:t>
            </w:r>
            <w:r>
              <w:rPr>
                <w:rFonts w:hint="eastAsia"/>
                <w:b/>
                <w:sz w:val="22"/>
                <w:lang w:val="en-US" w:eastAsia="zh-CN"/>
              </w:rPr>
              <w:t>20</w:t>
            </w:r>
            <w:r>
              <w:rPr>
                <w:b/>
                <w:sz w:val="22"/>
              </w:rPr>
              <w:t xml:space="preserve"> 分计算）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530" w:type="dxa"/>
            <w:vMerge w:val="continue"/>
            <w:tcBorders>
              <w:top w:val="nil"/>
            </w:tcBorders>
          </w:tcPr>
          <w:p>
            <w:pPr>
              <w:rPr>
                <w:sz w:val="2"/>
                <w:szCs w:val="2"/>
              </w:rPr>
            </w:pPr>
          </w:p>
        </w:tc>
        <w:tc>
          <w:tcPr>
            <w:tcW w:w="1213" w:type="dxa"/>
          </w:tcPr>
          <w:p>
            <w:pPr>
              <w:pStyle w:val="6"/>
              <w:spacing w:before="119"/>
              <w:ind w:left="384"/>
              <w:rPr>
                <w:b/>
                <w:sz w:val="22"/>
              </w:rPr>
            </w:pPr>
            <w:r>
              <w:rPr>
                <w:b/>
                <w:sz w:val="22"/>
              </w:rPr>
              <w:t>内容</w:t>
            </w:r>
          </w:p>
        </w:tc>
        <w:tc>
          <w:tcPr>
            <w:tcW w:w="1242" w:type="dxa"/>
          </w:tcPr>
          <w:p>
            <w:pPr>
              <w:pStyle w:val="6"/>
              <w:spacing w:before="119"/>
              <w:ind w:left="50" w:right="39"/>
              <w:jc w:val="center"/>
              <w:rPr>
                <w:b/>
                <w:sz w:val="22"/>
              </w:rPr>
            </w:pPr>
            <w:r>
              <w:rPr>
                <w:b/>
                <w:sz w:val="22"/>
              </w:rPr>
              <w:t>级别</w:t>
            </w:r>
          </w:p>
        </w:tc>
        <w:tc>
          <w:tcPr>
            <w:tcW w:w="62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5" w:hRule="atLeast"/>
        </w:trPr>
        <w:tc>
          <w:tcPr>
            <w:tcW w:w="530" w:type="dxa"/>
            <w:vMerge w:val="restart"/>
          </w:tcPr>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spacing w:before="164" w:line="266" w:lineRule="auto"/>
              <w:ind w:left="154" w:right="142"/>
              <w:jc w:val="both"/>
              <w:rPr>
                <w:sz w:val="22"/>
              </w:rPr>
            </w:pPr>
            <w:r>
              <w:rPr>
                <w:sz w:val="22"/>
              </w:rPr>
              <w:t>创新创业</w:t>
            </w:r>
          </w:p>
        </w:tc>
        <w:tc>
          <w:tcPr>
            <w:tcW w:w="1213" w:type="dxa"/>
            <w:vMerge w:val="restart"/>
          </w:tcPr>
          <w:p>
            <w:pPr>
              <w:pStyle w:val="6"/>
              <w:rPr>
                <w:sz w:val="22"/>
              </w:rPr>
            </w:pPr>
          </w:p>
          <w:p>
            <w:pPr>
              <w:pStyle w:val="6"/>
              <w:spacing w:before="6"/>
              <w:rPr>
                <w:sz w:val="23"/>
              </w:rPr>
            </w:pPr>
          </w:p>
          <w:p>
            <w:pPr>
              <w:pStyle w:val="6"/>
              <w:spacing w:line="266" w:lineRule="auto"/>
              <w:ind w:left="166" w:right="43" w:hanging="111"/>
              <w:rPr>
                <w:sz w:val="22"/>
              </w:rPr>
            </w:pPr>
            <w:r>
              <w:rPr>
                <w:sz w:val="22"/>
              </w:rPr>
              <w:t>创新创业活动及讲座</w:t>
            </w:r>
          </w:p>
        </w:tc>
        <w:tc>
          <w:tcPr>
            <w:tcW w:w="1242" w:type="dxa"/>
          </w:tcPr>
          <w:p>
            <w:pPr>
              <w:pStyle w:val="6"/>
              <w:spacing w:before="156"/>
              <w:ind w:left="50" w:right="42"/>
              <w:jc w:val="center"/>
              <w:rPr>
                <w:sz w:val="22"/>
              </w:rPr>
            </w:pPr>
            <w:r>
              <w:rPr>
                <w:sz w:val="22"/>
              </w:rPr>
              <w:t>校级以上</w:t>
            </w:r>
          </w:p>
        </w:tc>
        <w:tc>
          <w:tcPr>
            <w:tcW w:w="6272" w:type="dxa"/>
          </w:tcPr>
          <w:p>
            <w:pPr>
              <w:pStyle w:val="6"/>
              <w:spacing w:before="156"/>
              <w:ind w:left="15"/>
              <w:rPr>
                <w:sz w:val="22"/>
              </w:rPr>
            </w:pPr>
            <w:r>
              <w:rPr>
                <w:sz w:val="22"/>
              </w:rPr>
              <w:t>3 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5" w:hRule="atLeast"/>
        </w:trPr>
        <w:tc>
          <w:tcPr>
            <w:tcW w:w="530" w:type="dxa"/>
            <w:vMerge w:val="continue"/>
            <w:tcBorders>
              <w:top w:val="nil"/>
            </w:tcBorders>
          </w:tcPr>
          <w:p>
            <w:pPr>
              <w:rPr>
                <w:sz w:val="2"/>
                <w:szCs w:val="2"/>
              </w:rPr>
            </w:pPr>
          </w:p>
        </w:tc>
        <w:tc>
          <w:tcPr>
            <w:tcW w:w="1213" w:type="dxa"/>
            <w:vMerge w:val="continue"/>
            <w:tcBorders>
              <w:top w:val="nil"/>
            </w:tcBorders>
          </w:tcPr>
          <w:p>
            <w:pPr>
              <w:rPr>
                <w:sz w:val="2"/>
                <w:szCs w:val="2"/>
              </w:rPr>
            </w:pPr>
          </w:p>
        </w:tc>
        <w:tc>
          <w:tcPr>
            <w:tcW w:w="1242" w:type="dxa"/>
          </w:tcPr>
          <w:p>
            <w:pPr>
              <w:pStyle w:val="6"/>
              <w:spacing w:before="154"/>
              <w:ind w:left="50" w:right="39"/>
              <w:jc w:val="center"/>
              <w:rPr>
                <w:sz w:val="22"/>
              </w:rPr>
            </w:pPr>
            <w:r>
              <w:rPr>
                <w:sz w:val="22"/>
              </w:rPr>
              <w:t>校级</w:t>
            </w:r>
          </w:p>
        </w:tc>
        <w:tc>
          <w:tcPr>
            <w:tcW w:w="6272" w:type="dxa"/>
          </w:tcPr>
          <w:p>
            <w:pPr>
              <w:pStyle w:val="6"/>
              <w:spacing w:before="154"/>
              <w:ind w:left="15"/>
              <w:rPr>
                <w:sz w:val="22"/>
              </w:rPr>
            </w:pPr>
            <w:r>
              <w:rPr>
                <w:sz w:val="22"/>
              </w:rPr>
              <w:t>2</w:t>
            </w:r>
            <w:r>
              <w:rPr>
                <w:rFonts w:hint="eastAsia"/>
                <w:sz w:val="22"/>
                <w:lang w:eastAsia="zh-CN"/>
              </w:rPr>
              <w:t>.</w:t>
            </w:r>
            <w:r>
              <w:rPr>
                <w:rFonts w:hint="eastAsia"/>
                <w:sz w:val="22"/>
                <w:lang w:val="en-US" w:eastAsia="zh-CN"/>
              </w:rPr>
              <w:t>5</w:t>
            </w:r>
            <w:r>
              <w:rPr>
                <w:sz w:val="22"/>
              </w:rPr>
              <w:t>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5" w:hRule="atLeast"/>
        </w:trPr>
        <w:tc>
          <w:tcPr>
            <w:tcW w:w="530" w:type="dxa"/>
            <w:vMerge w:val="continue"/>
            <w:tcBorders>
              <w:top w:val="nil"/>
            </w:tcBorders>
          </w:tcPr>
          <w:p>
            <w:pPr>
              <w:rPr>
                <w:sz w:val="2"/>
                <w:szCs w:val="2"/>
              </w:rPr>
            </w:pPr>
          </w:p>
        </w:tc>
        <w:tc>
          <w:tcPr>
            <w:tcW w:w="1213" w:type="dxa"/>
            <w:vMerge w:val="continue"/>
            <w:tcBorders>
              <w:top w:val="nil"/>
            </w:tcBorders>
          </w:tcPr>
          <w:p>
            <w:pPr>
              <w:rPr>
                <w:sz w:val="2"/>
                <w:szCs w:val="2"/>
              </w:rPr>
            </w:pPr>
          </w:p>
        </w:tc>
        <w:tc>
          <w:tcPr>
            <w:tcW w:w="1242" w:type="dxa"/>
          </w:tcPr>
          <w:p>
            <w:pPr>
              <w:pStyle w:val="6"/>
              <w:spacing w:before="155"/>
              <w:ind w:left="50" w:right="42"/>
              <w:jc w:val="center"/>
              <w:rPr>
                <w:sz w:val="22"/>
              </w:rPr>
            </w:pPr>
            <w:r>
              <w:rPr>
                <w:sz w:val="22"/>
              </w:rPr>
              <w:t>院系级</w:t>
            </w:r>
          </w:p>
        </w:tc>
        <w:tc>
          <w:tcPr>
            <w:tcW w:w="6272" w:type="dxa"/>
          </w:tcPr>
          <w:p>
            <w:pPr>
              <w:pStyle w:val="6"/>
              <w:spacing w:before="155"/>
              <w:ind w:left="15"/>
              <w:rPr>
                <w:sz w:val="22"/>
              </w:rPr>
            </w:pPr>
            <w:r>
              <w:rPr>
                <w:rFonts w:hint="eastAsia"/>
                <w:sz w:val="22"/>
                <w:lang w:val="en-US" w:eastAsia="zh-CN"/>
              </w:rPr>
              <w:t>2</w:t>
            </w:r>
            <w:r>
              <w:rPr>
                <w:sz w:val="22"/>
              </w:rPr>
              <w:t xml:space="preserve"> 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0" w:hRule="atLeast"/>
        </w:trPr>
        <w:tc>
          <w:tcPr>
            <w:tcW w:w="530" w:type="dxa"/>
            <w:vMerge w:val="continue"/>
            <w:tcBorders>
              <w:top w:val="nil"/>
            </w:tcBorders>
          </w:tcPr>
          <w:p>
            <w:pPr>
              <w:rPr>
                <w:sz w:val="2"/>
                <w:szCs w:val="2"/>
              </w:rPr>
            </w:pPr>
          </w:p>
        </w:tc>
        <w:tc>
          <w:tcPr>
            <w:tcW w:w="1213" w:type="dxa"/>
            <w:vMerge w:val="restart"/>
          </w:tcPr>
          <w:p>
            <w:pPr>
              <w:pStyle w:val="6"/>
              <w:rPr>
                <w:sz w:val="22"/>
              </w:rPr>
            </w:pPr>
          </w:p>
          <w:p>
            <w:pPr>
              <w:pStyle w:val="6"/>
              <w:rPr>
                <w:sz w:val="22"/>
              </w:rPr>
            </w:pPr>
          </w:p>
          <w:p>
            <w:pPr>
              <w:pStyle w:val="6"/>
              <w:spacing w:before="4"/>
              <w:rPr>
                <w:sz w:val="30"/>
              </w:rPr>
            </w:pPr>
          </w:p>
          <w:p>
            <w:pPr>
              <w:pStyle w:val="6"/>
              <w:spacing w:line="266" w:lineRule="auto"/>
              <w:ind w:left="384" w:right="153" w:hanging="219"/>
              <w:rPr>
                <w:sz w:val="22"/>
              </w:rPr>
            </w:pPr>
            <w:r>
              <w:rPr>
                <w:sz w:val="22"/>
              </w:rPr>
              <w:t>学术科技竞赛</w:t>
            </w:r>
          </w:p>
        </w:tc>
        <w:tc>
          <w:tcPr>
            <w:tcW w:w="1242" w:type="dxa"/>
          </w:tcPr>
          <w:p>
            <w:pPr>
              <w:pStyle w:val="6"/>
              <w:spacing w:before="196"/>
              <w:ind w:left="50" w:right="42"/>
              <w:jc w:val="center"/>
              <w:rPr>
                <w:sz w:val="22"/>
              </w:rPr>
            </w:pPr>
            <w:r>
              <w:rPr>
                <w:sz w:val="22"/>
              </w:rPr>
              <w:t>校级以上</w:t>
            </w:r>
          </w:p>
        </w:tc>
        <w:tc>
          <w:tcPr>
            <w:tcW w:w="6272" w:type="dxa"/>
          </w:tcPr>
          <w:p>
            <w:pPr>
              <w:pStyle w:val="6"/>
              <w:spacing w:before="40"/>
              <w:ind w:left="15"/>
              <w:rPr>
                <w:sz w:val="22"/>
              </w:rPr>
            </w:pPr>
            <w:r>
              <w:rPr>
                <w:spacing w:val="-9"/>
                <w:sz w:val="22"/>
              </w:rPr>
              <w:t xml:space="preserve">特等及一等奖奖励 </w:t>
            </w:r>
            <w:r>
              <w:rPr>
                <w:sz w:val="22"/>
              </w:rPr>
              <w:t>11</w:t>
            </w:r>
            <w:r>
              <w:rPr>
                <w:spacing w:val="-16"/>
                <w:sz w:val="22"/>
              </w:rPr>
              <w:t xml:space="preserve"> 分，二等奖奖励 </w:t>
            </w:r>
            <w:r>
              <w:rPr>
                <w:sz w:val="22"/>
              </w:rPr>
              <w:t>9</w:t>
            </w:r>
            <w:r>
              <w:rPr>
                <w:spacing w:val="-16"/>
                <w:sz w:val="22"/>
              </w:rPr>
              <w:t xml:space="preserve"> 分，三等奖奖励 </w:t>
            </w:r>
            <w:r>
              <w:rPr>
                <w:sz w:val="22"/>
              </w:rPr>
              <w:t>7</w:t>
            </w:r>
            <w:r>
              <w:rPr>
                <w:spacing w:val="-17"/>
                <w:sz w:val="22"/>
              </w:rPr>
              <w:t xml:space="preserve"> 分，优</w:t>
            </w:r>
          </w:p>
          <w:p>
            <w:pPr>
              <w:pStyle w:val="6"/>
              <w:spacing w:before="30"/>
              <w:ind w:left="15"/>
              <w:rPr>
                <w:sz w:val="22"/>
              </w:rPr>
            </w:pPr>
            <w:r>
              <w:rPr>
                <w:sz w:val="22"/>
              </w:rPr>
              <w:t>秀奖奖励 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8" w:hRule="atLeast"/>
        </w:trPr>
        <w:tc>
          <w:tcPr>
            <w:tcW w:w="530" w:type="dxa"/>
            <w:vMerge w:val="continue"/>
            <w:tcBorders>
              <w:top w:val="nil"/>
            </w:tcBorders>
          </w:tcPr>
          <w:p>
            <w:pPr>
              <w:rPr>
                <w:sz w:val="2"/>
                <w:szCs w:val="2"/>
              </w:rPr>
            </w:pPr>
          </w:p>
        </w:tc>
        <w:tc>
          <w:tcPr>
            <w:tcW w:w="1213" w:type="dxa"/>
            <w:vMerge w:val="continue"/>
            <w:tcBorders>
              <w:top w:val="nil"/>
            </w:tcBorders>
          </w:tcPr>
          <w:p>
            <w:pPr>
              <w:rPr>
                <w:sz w:val="2"/>
                <w:szCs w:val="2"/>
              </w:rPr>
            </w:pPr>
          </w:p>
        </w:tc>
        <w:tc>
          <w:tcPr>
            <w:tcW w:w="1242" w:type="dxa"/>
          </w:tcPr>
          <w:p>
            <w:pPr>
              <w:pStyle w:val="6"/>
              <w:spacing w:before="186"/>
              <w:ind w:left="50" w:right="39"/>
              <w:jc w:val="center"/>
              <w:rPr>
                <w:sz w:val="22"/>
              </w:rPr>
            </w:pPr>
            <w:r>
              <w:rPr>
                <w:sz w:val="22"/>
              </w:rPr>
              <w:t>校级</w:t>
            </w:r>
          </w:p>
        </w:tc>
        <w:tc>
          <w:tcPr>
            <w:tcW w:w="6272" w:type="dxa"/>
          </w:tcPr>
          <w:p>
            <w:pPr>
              <w:pStyle w:val="6"/>
              <w:spacing w:before="30"/>
              <w:ind w:left="15"/>
              <w:rPr>
                <w:sz w:val="22"/>
              </w:rPr>
            </w:pPr>
            <w:r>
              <w:rPr>
                <w:spacing w:val="-9"/>
                <w:sz w:val="22"/>
              </w:rPr>
              <w:t xml:space="preserve">特等及一等奖奖励 </w:t>
            </w:r>
            <w:r>
              <w:rPr>
                <w:sz w:val="22"/>
              </w:rPr>
              <w:t>9</w:t>
            </w:r>
            <w:r>
              <w:rPr>
                <w:spacing w:val="-15"/>
                <w:sz w:val="22"/>
              </w:rPr>
              <w:t xml:space="preserve"> 分，二等奖奖励 </w:t>
            </w:r>
            <w:r>
              <w:rPr>
                <w:sz w:val="22"/>
              </w:rPr>
              <w:t>7</w:t>
            </w:r>
            <w:r>
              <w:rPr>
                <w:spacing w:val="-14"/>
                <w:sz w:val="22"/>
              </w:rPr>
              <w:t xml:space="preserve"> 分，三等奖奖励 </w:t>
            </w:r>
            <w:r>
              <w:rPr>
                <w:sz w:val="22"/>
              </w:rPr>
              <w:t>5</w:t>
            </w:r>
            <w:r>
              <w:rPr>
                <w:spacing w:val="-15"/>
                <w:sz w:val="22"/>
              </w:rPr>
              <w:t xml:space="preserve"> 分，优</w:t>
            </w:r>
          </w:p>
          <w:p>
            <w:pPr>
              <w:pStyle w:val="6"/>
              <w:spacing w:before="30" w:line="277" w:lineRule="exact"/>
              <w:ind w:left="15"/>
              <w:rPr>
                <w:sz w:val="22"/>
              </w:rPr>
            </w:pPr>
            <w:r>
              <w:rPr>
                <w:sz w:val="22"/>
              </w:rPr>
              <w:t>秀奖奖励 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5" w:hRule="atLeast"/>
        </w:trPr>
        <w:tc>
          <w:tcPr>
            <w:tcW w:w="530" w:type="dxa"/>
            <w:vMerge w:val="continue"/>
            <w:tcBorders>
              <w:top w:val="nil"/>
            </w:tcBorders>
          </w:tcPr>
          <w:p>
            <w:pPr>
              <w:rPr>
                <w:sz w:val="2"/>
                <w:szCs w:val="2"/>
              </w:rPr>
            </w:pPr>
          </w:p>
        </w:tc>
        <w:tc>
          <w:tcPr>
            <w:tcW w:w="1213" w:type="dxa"/>
            <w:vMerge w:val="continue"/>
            <w:tcBorders>
              <w:top w:val="nil"/>
            </w:tcBorders>
          </w:tcPr>
          <w:p>
            <w:pPr>
              <w:rPr>
                <w:sz w:val="2"/>
                <w:szCs w:val="2"/>
              </w:rPr>
            </w:pPr>
          </w:p>
        </w:tc>
        <w:tc>
          <w:tcPr>
            <w:tcW w:w="1242" w:type="dxa"/>
          </w:tcPr>
          <w:p>
            <w:pPr>
              <w:pStyle w:val="6"/>
              <w:spacing w:before="154"/>
              <w:ind w:left="50" w:right="42"/>
              <w:jc w:val="center"/>
              <w:rPr>
                <w:sz w:val="22"/>
              </w:rPr>
            </w:pPr>
            <w:r>
              <w:rPr>
                <w:sz w:val="22"/>
              </w:rPr>
              <w:t>院系级</w:t>
            </w:r>
          </w:p>
        </w:tc>
        <w:tc>
          <w:tcPr>
            <w:tcW w:w="6272" w:type="dxa"/>
          </w:tcPr>
          <w:p>
            <w:pPr>
              <w:pStyle w:val="6"/>
              <w:spacing w:before="154"/>
              <w:ind w:left="15"/>
              <w:rPr>
                <w:sz w:val="22"/>
              </w:rPr>
            </w:pPr>
            <w:r>
              <w:rPr>
                <w:sz w:val="22"/>
              </w:rPr>
              <w:t>特等及一等奖奖励 5 分，二等奖奖励 3 分，三等奖奖励 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5" w:hRule="atLeast"/>
        </w:trPr>
        <w:tc>
          <w:tcPr>
            <w:tcW w:w="530" w:type="dxa"/>
            <w:vMerge w:val="continue"/>
            <w:tcBorders>
              <w:top w:val="nil"/>
            </w:tcBorders>
          </w:tcPr>
          <w:p>
            <w:pPr>
              <w:rPr>
                <w:sz w:val="2"/>
                <w:szCs w:val="2"/>
              </w:rPr>
            </w:pPr>
          </w:p>
        </w:tc>
        <w:tc>
          <w:tcPr>
            <w:tcW w:w="1213" w:type="dxa"/>
            <w:vMerge w:val="continue"/>
            <w:tcBorders>
              <w:top w:val="nil"/>
            </w:tcBorders>
          </w:tcPr>
          <w:p>
            <w:pPr>
              <w:rPr>
                <w:sz w:val="2"/>
                <w:szCs w:val="2"/>
              </w:rPr>
            </w:pPr>
          </w:p>
        </w:tc>
        <w:tc>
          <w:tcPr>
            <w:tcW w:w="1242" w:type="dxa"/>
          </w:tcPr>
          <w:p>
            <w:pPr>
              <w:pStyle w:val="6"/>
              <w:spacing w:before="154"/>
              <w:ind w:left="50" w:right="42"/>
              <w:jc w:val="center"/>
              <w:rPr>
                <w:sz w:val="22"/>
              </w:rPr>
            </w:pPr>
            <w:r>
              <w:rPr>
                <w:sz w:val="22"/>
              </w:rPr>
              <w:t>集体项比赛</w:t>
            </w:r>
          </w:p>
        </w:tc>
        <w:tc>
          <w:tcPr>
            <w:tcW w:w="6272" w:type="dxa"/>
          </w:tcPr>
          <w:p>
            <w:pPr>
              <w:pStyle w:val="6"/>
              <w:spacing w:before="154"/>
              <w:ind w:left="15"/>
              <w:rPr>
                <w:sz w:val="22"/>
              </w:rPr>
            </w:pPr>
            <w:r>
              <w:rPr>
                <w:sz w:val="22"/>
              </w:rPr>
              <w:t>校级以上（包括校级）集体比赛项目最多为 8 名学生加分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2" w:hRule="atLeast"/>
        </w:trPr>
        <w:tc>
          <w:tcPr>
            <w:tcW w:w="530" w:type="dxa"/>
            <w:vMerge w:val="continue"/>
            <w:tcBorders>
              <w:top w:val="nil"/>
            </w:tcBorders>
          </w:tcPr>
          <w:p>
            <w:pPr>
              <w:rPr>
                <w:sz w:val="2"/>
                <w:szCs w:val="2"/>
              </w:rPr>
            </w:pPr>
          </w:p>
        </w:tc>
        <w:tc>
          <w:tcPr>
            <w:tcW w:w="1213" w:type="dxa"/>
            <w:vMerge w:val="restart"/>
          </w:tcPr>
          <w:p>
            <w:pPr>
              <w:pStyle w:val="6"/>
              <w:rPr>
                <w:sz w:val="22"/>
              </w:rPr>
            </w:pPr>
          </w:p>
          <w:p>
            <w:pPr>
              <w:pStyle w:val="6"/>
              <w:spacing w:before="197" w:line="266" w:lineRule="auto"/>
              <w:ind w:left="56" w:right="43"/>
              <w:jc w:val="center"/>
              <w:rPr>
                <w:sz w:val="22"/>
              </w:rPr>
            </w:pPr>
            <w:r>
              <w:rPr>
                <w:sz w:val="22"/>
              </w:rPr>
              <w:t>大学生创新创业训练计划项目</w:t>
            </w:r>
          </w:p>
        </w:tc>
        <w:tc>
          <w:tcPr>
            <w:tcW w:w="1242" w:type="dxa"/>
          </w:tcPr>
          <w:p>
            <w:pPr>
              <w:pStyle w:val="6"/>
              <w:spacing w:before="172"/>
              <w:ind w:left="50" w:right="42"/>
              <w:jc w:val="center"/>
              <w:rPr>
                <w:sz w:val="22"/>
              </w:rPr>
            </w:pPr>
            <w:r>
              <w:rPr>
                <w:sz w:val="22"/>
              </w:rPr>
              <w:t>国家级</w:t>
            </w:r>
          </w:p>
        </w:tc>
        <w:tc>
          <w:tcPr>
            <w:tcW w:w="6272" w:type="dxa"/>
          </w:tcPr>
          <w:p>
            <w:pPr>
              <w:pStyle w:val="6"/>
              <w:spacing w:before="172"/>
              <w:ind w:left="15"/>
              <w:rPr>
                <w:sz w:val="22"/>
              </w:rPr>
            </w:pPr>
            <w:r>
              <w:rPr>
                <w:sz w:val="22"/>
              </w:rPr>
              <w:t>成功立项并完结课题，负责人及成员分别奖励 10 分、8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6" w:hRule="atLeast"/>
        </w:trPr>
        <w:tc>
          <w:tcPr>
            <w:tcW w:w="530" w:type="dxa"/>
            <w:vMerge w:val="continue"/>
            <w:tcBorders>
              <w:top w:val="nil"/>
            </w:tcBorders>
          </w:tcPr>
          <w:p>
            <w:pPr>
              <w:rPr>
                <w:sz w:val="2"/>
                <w:szCs w:val="2"/>
              </w:rPr>
            </w:pPr>
          </w:p>
        </w:tc>
        <w:tc>
          <w:tcPr>
            <w:tcW w:w="1213" w:type="dxa"/>
            <w:vMerge w:val="continue"/>
            <w:tcBorders>
              <w:top w:val="nil"/>
            </w:tcBorders>
          </w:tcPr>
          <w:p>
            <w:pPr>
              <w:rPr>
                <w:sz w:val="2"/>
                <w:szCs w:val="2"/>
              </w:rPr>
            </w:pPr>
          </w:p>
        </w:tc>
        <w:tc>
          <w:tcPr>
            <w:tcW w:w="1242" w:type="dxa"/>
          </w:tcPr>
          <w:p>
            <w:pPr>
              <w:pStyle w:val="6"/>
              <w:spacing w:before="167"/>
              <w:ind w:left="50" w:right="42"/>
              <w:jc w:val="center"/>
              <w:rPr>
                <w:sz w:val="22"/>
              </w:rPr>
            </w:pPr>
            <w:r>
              <w:rPr>
                <w:sz w:val="22"/>
              </w:rPr>
              <w:t>省市级</w:t>
            </w:r>
          </w:p>
        </w:tc>
        <w:tc>
          <w:tcPr>
            <w:tcW w:w="6272" w:type="dxa"/>
          </w:tcPr>
          <w:p>
            <w:pPr>
              <w:pStyle w:val="6"/>
              <w:spacing w:before="167"/>
              <w:ind w:left="15"/>
              <w:rPr>
                <w:sz w:val="22"/>
              </w:rPr>
            </w:pPr>
            <w:r>
              <w:rPr>
                <w:sz w:val="22"/>
              </w:rPr>
              <w:t>成功立项并完结课题，负责人及成员分别奖励 8 分、6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7" w:hRule="atLeast"/>
        </w:trPr>
        <w:tc>
          <w:tcPr>
            <w:tcW w:w="530" w:type="dxa"/>
            <w:vMerge w:val="continue"/>
            <w:tcBorders>
              <w:top w:val="nil"/>
            </w:tcBorders>
          </w:tcPr>
          <w:p>
            <w:pPr>
              <w:rPr>
                <w:sz w:val="2"/>
                <w:szCs w:val="2"/>
              </w:rPr>
            </w:pPr>
          </w:p>
        </w:tc>
        <w:tc>
          <w:tcPr>
            <w:tcW w:w="1213" w:type="dxa"/>
            <w:vMerge w:val="continue"/>
            <w:tcBorders>
              <w:top w:val="nil"/>
            </w:tcBorders>
          </w:tcPr>
          <w:p>
            <w:pPr>
              <w:rPr>
                <w:sz w:val="2"/>
                <w:szCs w:val="2"/>
              </w:rPr>
            </w:pPr>
          </w:p>
        </w:tc>
        <w:tc>
          <w:tcPr>
            <w:tcW w:w="1242" w:type="dxa"/>
          </w:tcPr>
          <w:p>
            <w:pPr>
              <w:pStyle w:val="6"/>
              <w:spacing w:before="176"/>
              <w:ind w:left="50" w:right="39"/>
              <w:jc w:val="center"/>
              <w:rPr>
                <w:sz w:val="22"/>
              </w:rPr>
            </w:pPr>
            <w:r>
              <w:rPr>
                <w:sz w:val="22"/>
              </w:rPr>
              <w:t>校级</w:t>
            </w:r>
          </w:p>
        </w:tc>
        <w:tc>
          <w:tcPr>
            <w:tcW w:w="6272" w:type="dxa"/>
          </w:tcPr>
          <w:p>
            <w:pPr>
              <w:pStyle w:val="6"/>
              <w:spacing w:before="176"/>
              <w:ind w:left="15"/>
              <w:rPr>
                <w:sz w:val="22"/>
              </w:rPr>
            </w:pPr>
            <w:r>
              <w:rPr>
                <w:sz w:val="22"/>
              </w:rPr>
              <w:t>成功立项并完结课题，负责人及成员分别奖励 5 分、4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2" w:hRule="atLeast"/>
        </w:trPr>
        <w:tc>
          <w:tcPr>
            <w:tcW w:w="530" w:type="dxa"/>
            <w:vMerge w:val="continue"/>
            <w:tcBorders>
              <w:top w:val="nil"/>
            </w:tcBorders>
          </w:tcPr>
          <w:p>
            <w:pPr>
              <w:rPr>
                <w:sz w:val="2"/>
                <w:szCs w:val="2"/>
              </w:rPr>
            </w:pPr>
          </w:p>
        </w:tc>
        <w:tc>
          <w:tcPr>
            <w:tcW w:w="1213" w:type="dxa"/>
            <w:vMerge w:val="restart"/>
          </w:tcPr>
          <w:p>
            <w:pPr>
              <w:pStyle w:val="6"/>
              <w:rPr>
                <w:sz w:val="22"/>
              </w:rPr>
            </w:pPr>
          </w:p>
          <w:p>
            <w:pPr>
              <w:pStyle w:val="6"/>
              <w:rPr>
                <w:sz w:val="22"/>
              </w:rPr>
            </w:pPr>
          </w:p>
          <w:p>
            <w:pPr>
              <w:pStyle w:val="6"/>
              <w:rPr>
                <w:sz w:val="22"/>
              </w:rPr>
            </w:pPr>
          </w:p>
          <w:p>
            <w:pPr>
              <w:pStyle w:val="6"/>
              <w:spacing w:before="6"/>
              <w:rPr>
                <w:sz w:val="24"/>
              </w:rPr>
            </w:pPr>
          </w:p>
          <w:p>
            <w:pPr>
              <w:pStyle w:val="6"/>
              <w:spacing w:before="1"/>
              <w:ind w:left="384"/>
              <w:rPr>
                <w:sz w:val="22"/>
              </w:rPr>
            </w:pPr>
            <w:r>
              <w:rPr>
                <w:sz w:val="22"/>
              </w:rPr>
              <w:t>论文</w:t>
            </w:r>
          </w:p>
        </w:tc>
        <w:tc>
          <w:tcPr>
            <w:tcW w:w="1242" w:type="dxa"/>
          </w:tcPr>
          <w:p>
            <w:pPr>
              <w:pStyle w:val="6"/>
              <w:spacing w:before="32" w:line="266" w:lineRule="auto"/>
              <w:ind w:left="50" w:right="39"/>
              <w:jc w:val="center"/>
              <w:rPr>
                <w:sz w:val="22"/>
              </w:rPr>
            </w:pPr>
            <w:r>
              <w:rPr>
                <w:sz w:val="22"/>
              </w:rPr>
              <w:t>SCIE</w:t>
            </w:r>
            <w:r>
              <w:rPr>
                <w:spacing w:val="-3"/>
                <w:sz w:val="22"/>
              </w:rPr>
              <w:t>、</w:t>
            </w:r>
            <w:r>
              <w:rPr>
                <w:sz w:val="22"/>
              </w:rPr>
              <w:t>EI</w:t>
            </w:r>
            <w:r>
              <w:rPr>
                <w:spacing w:val="-11"/>
                <w:sz w:val="22"/>
              </w:rPr>
              <w:t>、</w:t>
            </w:r>
            <w:r>
              <w:rPr>
                <w:spacing w:val="-1"/>
                <w:sz w:val="22"/>
              </w:rPr>
              <w:t>ISTP</w:t>
            </w:r>
            <w:r>
              <w:rPr>
                <w:spacing w:val="-3"/>
                <w:sz w:val="22"/>
              </w:rPr>
              <w:t>、</w:t>
            </w:r>
            <w:r>
              <w:rPr>
                <w:spacing w:val="-4"/>
                <w:sz w:val="22"/>
              </w:rPr>
              <w:t>SSCI</w:t>
            </w:r>
          </w:p>
          <w:p>
            <w:pPr>
              <w:pStyle w:val="6"/>
              <w:spacing w:line="280" w:lineRule="exact"/>
              <w:ind w:left="50" w:right="39"/>
              <w:jc w:val="center"/>
              <w:rPr>
                <w:sz w:val="22"/>
              </w:rPr>
            </w:pPr>
            <w:r>
              <w:rPr>
                <w:spacing w:val="23"/>
                <w:sz w:val="22"/>
              </w:rPr>
              <w:t>以及</w:t>
            </w:r>
            <w:r>
              <w:rPr>
                <w:sz w:val="22"/>
              </w:rPr>
              <w:t>A&amp;HCI</w:t>
            </w:r>
          </w:p>
          <w:p>
            <w:pPr>
              <w:pStyle w:val="6"/>
              <w:spacing w:before="30" w:line="275" w:lineRule="exact"/>
              <w:ind w:left="50" w:right="39"/>
              <w:jc w:val="center"/>
              <w:rPr>
                <w:sz w:val="22"/>
              </w:rPr>
            </w:pPr>
            <w:r>
              <w:rPr>
                <w:sz w:val="22"/>
              </w:rPr>
              <w:t>收录</w:t>
            </w:r>
          </w:p>
        </w:tc>
        <w:tc>
          <w:tcPr>
            <w:tcW w:w="6272" w:type="dxa"/>
          </w:tcPr>
          <w:p>
            <w:pPr>
              <w:pStyle w:val="6"/>
              <w:rPr>
                <w:sz w:val="22"/>
              </w:rPr>
            </w:pPr>
          </w:p>
          <w:p>
            <w:pPr>
              <w:pStyle w:val="6"/>
              <w:rPr>
                <w:sz w:val="17"/>
              </w:rPr>
            </w:pPr>
          </w:p>
          <w:p>
            <w:pPr>
              <w:pStyle w:val="6"/>
              <w:ind w:left="15"/>
              <w:rPr>
                <w:sz w:val="22"/>
              </w:rPr>
            </w:pPr>
            <w:r>
              <w:rPr>
                <w:sz w:val="22"/>
              </w:rPr>
              <w:t>第一作者奖励 15 分/篇，第二作者奖励 12 分/篇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9" w:hRule="atLeast"/>
        </w:trPr>
        <w:tc>
          <w:tcPr>
            <w:tcW w:w="530" w:type="dxa"/>
            <w:vMerge w:val="continue"/>
            <w:tcBorders>
              <w:top w:val="nil"/>
            </w:tcBorders>
          </w:tcPr>
          <w:p>
            <w:pPr>
              <w:rPr>
                <w:sz w:val="2"/>
                <w:szCs w:val="2"/>
              </w:rPr>
            </w:pPr>
          </w:p>
        </w:tc>
        <w:tc>
          <w:tcPr>
            <w:tcW w:w="1213" w:type="dxa"/>
            <w:vMerge w:val="continue"/>
            <w:tcBorders>
              <w:top w:val="nil"/>
            </w:tcBorders>
          </w:tcPr>
          <w:p>
            <w:pPr>
              <w:rPr>
                <w:sz w:val="2"/>
                <w:szCs w:val="2"/>
              </w:rPr>
            </w:pPr>
          </w:p>
        </w:tc>
        <w:tc>
          <w:tcPr>
            <w:tcW w:w="1242" w:type="dxa"/>
          </w:tcPr>
          <w:p>
            <w:pPr>
              <w:pStyle w:val="6"/>
              <w:spacing w:before="3" w:line="310" w:lineRule="atLeast"/>
              <w:ind w:left="400" w:right="169" w:hanging="221"/>
              <w:rPr>
                <w:sz w:val="22"/>
              </w:rPr>
            </w:pPr>
            <w:r>
              <w:rPr>
                <w:sz w:val="22"/>
              </w:rPr>
              <w:t>国家核心刊物</w:t>
            </w:r>
          </w:p>
        </w:tc>
        <w:tc>
          <w:tcPr>
            <w:tcW w:w="6272" w:type="dxa"/>
          </w:tcPr>
          <w:p>
            <w:pPr>
              <w:pStyle w:val="6"/>
              <w:spacing w:before="187"/>
              <w:ind w:left="15"/>
              <w:rPr>
                <w:sz w:val="22"/>
              </w:rPr>
            </w:pPr>
            <w:r>
              <w:rPr>
                <w:sz w:val="22"/>
              </w:rPr>
              <w:t>第一作者奖励 12 分/篇</w:t>
            </w:r>
            <w:r>
              <w:rPr>
                <w:rFonts w:hint="eastAsia"/>
                <w:sz w:val="22"/>
                <w:lang w:eastAsia="zh-CN"/>
              </w:rPr>
              <w:t>，</w:t>
            </w:r>
            <w:r>
              <w:rPr>
                <w:sz w:val="22"/>
              </w:rPr>
              <w:t>第二作者奖励 10 分/篇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2" w:hRule="atLeast"/>
        </w:trPr>
        <w:tc>
          <w:tcPr>
            <w:tcW w:w="530" w:type="dxa"/>
            <w:vMerge w:val="continue"/>
            <w:tcBorders>
              <w:top w:val="nil"/>
            </w:tcBorders>
          </w:tcPr>
          <w:p>
            <w:pPr>
              <w:rPr>
                <w:sz w:val="2"/>
                <w:szCs w:val="2"/>
              </w:rPr>
            </w:pPr>
          </w:p>
        </w:tc>
        <w:tc>
          <w:tcPr>
            <w:tcW w:w="1213" w:type="dxa"/>
            <w:vMerge w:val="continue"/>
            <w:tcBorders>
              <w:top w:val="nil"/>
            </w:tcBorders>
          </w:tcPr>
          <w:p>
            <w:pPr>
              <w:rPr>
                <w:sz w:val="2"/>
                <w:szCs w:val="2"/>
              </w:rPr>
            </w:pPr>
          </w:p>
        </w:tc>
        <w:tc>
          <w:tcPr>
            <w:tcW w:w="1242" w:type="dxa"/>
          </w:tcPr>
          <w:p>
            <w:pPr>
              <w:pStyle w:val="6"/>
              <w:spacing w:before="198"/>
              <w:ind w:left="50" w:right="42"/>
              <w:jc w:val="center"/>
              <w:rPr>
                <w:sz w:val="22"/>
              </w:rPr>
            </w:pPr>
            <w:r>
              <w:rPr>
                <w:sz w:val="22"/>
              </w:rPr>
              <w:t>省级刊物</w:t>
            </w:r>
          </w:p>
        </w:tc>
        <w:tc>
          <w:tcPr>
            <w:tcW w:w="6272" w:type="dxa"/>
          </w:tcPr>
          <w:p>
            <w:pPr>
              <w:pStyle w:val="6"/>
              <w:spacing w:before="198"/>
              <w:ind w:left="15"/>
              <w:rPr>
                <w:rFonts w:hint="default" w:eastAsia="宋体"/>
                <w:sz w:val="22"/>
                <w:lang w:val="en-US" w:eastAsia="zh-CN"/>
              </w:rPr>
            </w:pPr>
            <w:r>
              <w:rPr>
                <w:sz w:val="22"/>
              </w:rPr>
              <w:t xml:space="preserve">第一作者奖励 </w:t>
            </w:r>
            <w:r>
              <w:rPr>
                <w:rFonts w:hint="eastAsia"/>
                <w:sz w:val="22"/>
                <w:lang w:val="en-US" w:eastAsia="zh-CN"/>
              </w:rPr>
              <w:t>5</w:t>
            </w:r>
            <w:r>
              <w:rPr>
                <w:sz w:val="22"/>
              </w:rPr>
              <w:t xml:space="preserve"> 分/篇</w:t>
            </w:r>
            <w:r>
              <w:rPr>
                <w:rFonts w:hint="eastAsia"/>
                <w:sz w:val="22"/>
                <w:lang w:eastAsia="zh-CN"/>
              </w:rPr>
              <w:t>，</w:t>
            </w:r>
            <w:r>
              <w:rPr>
                <w:rFonts w:hint="eastAsia"/>
                <w:sz w:val="22"/>
                <w:lang w:val="en-US" w:eastAsia="zh-CN"/>
              </w:rPr>
              <w:t>第二作者奖励 3 分/篇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9" w:hRule="atLeast"/>
        </w:trPr>
        <w:tc>
          <w:tcPr>
            <w:tcW w:w="530" w:type="dxa"/>
            <w:vMerge w:val="continue"/>
            <w:tcBorders>
              <w:top w:val="nil"/>
            </w:tcBorders>
          </w:tcPr>
          <w:p>
            <w:pPr>
              <w:rPr>
                <w:sz w:val="2"/>
                <w:szCs w:val="2"/>
              </w:rPr>
            </w:pPr>
          </w:p>
        </w:tc>
        <w:tc>
          <w:tcPr>
            <w:tcW w:w="2455" w:type="dxa"/>
            <w:gridSpan w:val="2"/>
          </w:tcPr>
          <w:p>
            <w:pPr>
              <w:pStyle w:val="6"/>
              <w:spacing w:before="187"/>
              <w:ind w:left="986" w:right="977"/>
              <w:jc w:val="center"/>
              <w:rPr>
                <w:sz w:val="22"/>
              </w:rPr>
            </w:pPr>
            <w:r>
              <w:rPr>
                <w:sz w:val="22"/>
              </w:rPr>
              <w:t>创业</w:t>
            </w:r>
          </w:p>
        </w:tc>
        <w:tc>
          <w:tcPr>
            <w:tcW w:w="6272" w:type="dxa"/>
          </w:tcPr>
          <w:p>
            <w:pPr>
              <w:pStyle w:val="6"/>
              <w:spacing w:before="3" w:line="310" w:lineRule="atLeast"/>
              <w:ind w:left="15" w:right="1"/>
              <w:rPr>
                <w:sz w:val="22"/>
              </w:rPr>
            </w:pPr>
            <w:r>
              <w:rPr>
                <w:spacing w:val="-1"/>
                <w:sz w:val="22"/>
              </w:rPr>
              <w:t>个体经营者担任负责人并获得国家相关部门颁发的营业执照奖励</w:t>
            </w:r>
            <w:r>
              <w:rPr>
                <w:rFonts w:hint="eastAsia"/>
                <w:sz w:val="22"/>
                <w:lang w:val="en-US" w:eastAsia="zh-CN"/>
              </w:rPr>
              <w:t>10</w:t>
            </w:r>
            <w:r>
              <w:rPr>
                <w:spacing w:val="-29"/>
                <w:sz w:val="22"/>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8" w:hRule="atLeast"/>
        </w:trPr>
        <w:tc>
          <w:tcPr>
            <w:tcW w:w="530" w:type="dxa"/>
            <w:vMerge w:val="continue"/>
            <w:tcBorders>
              <w:top w:val="nil"/>
            </w:tcBorders>
          </w:tcPr>
          <w:p>
            <w:pPr>
              <w:rPr>
                <w:sz w:val="2"/>
                <w:szCs w:val="2"/>
              </w:rPr>
            </w:pPr>
          </w:p>
        </w:tc>
        <w:tc>
          <w:tcPr>
            <w:tcW w:w="2455" w:type="dxa"/>
            <w:gridSpan w:val="2"/>
          </w:tcPr>
          <w:p>
            <w:pPr>
              <w:pStyle w:val="6"/>
              <w:spacing w:before="186"/>
              <w:ind w:left="986" w:right="977"/>
              <w:jc w:val="center"/>
              <w:rPr>
                <w:sz w:val="22"/>
              </w:rPr>
            </w:pPr>
            <w:r>
              <w:rPr>
                <w:sz w:val="22"/>
              </w:rPr>
              <w:t>专利</w:t>
            </w:r>
          </w:p>
        </w:tc>
        <w:tc>
          <w:tcPr>
            <w:tcW w:w="6272" w:type="dxa"/>
          </w:tcPr>
          <w:p>
            <w:pPr>
              <w:pStyle w:val="6"/>
              <w:spacing w:before="30"/>
              <w:ind w:left="15"/>
              <w:rPr>
                <w:sz w:val="22"/>
              </w:rPr>
            </w:pPr>
            <w:r>
              <w:rPr>
                <w:spacing w:val="-6"/>
                <w:sz w:val="22"/>
              </w:rPr>
              <w:t xml:space="preserve">发明专刊、外观设计与实用新型和专利转让最多 </w:t>
            </w:r>
            <w:r>
              <w:rPr>
                <w:sz w:val="22"/>
              </w:rPr>
              <w:t>2</w:t>
            </w:r>
            <w:r>
              <w:rPr>
                <w:spacing w:val="-10"/>
                <w:sz w:val="22"/>
              </w:rPr>
              <w:t xml:space="preserve"> 名作者加分，</w:t>
            </w:r>
          </w:p>
          <w:p>
            <w:pPr>
              <w:pStyle w:val="6"/>
              <w:spacing w:before="30" w:line="277" w:lineRule="exact"/>
              <w:ind w:left="15"/>
              <w:rPr>
                <w:sz w:val="22"/>
              </w:rPr>
            </w:pPr>
            <w:r>
              <w:rPr>
                <w:sz w:val="22"/>
              </w:rPr>
              <w:t>第一专利人奖励 10 分，第二专利人奖励 9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20" w:hRule="atLeast"/>
        </w:trPr>
        <w:tc>
          <w:tcPr>
            <w:tcW w:w="2985" w:type="dxa"/>
            <w:gridSpan w:val="3"/>
          </w:tcPr>
          <w:p>
            <w:pPr>
              <w:pStyle w:val="6"/>
              <w:rPr>
                <w:sz w:val="22"/>
              </w:rPr>
            </w:pPr>
          </w:p>
          <w:p>
            <w:pPr>
              <w:pStyle w:val="6"/>
              <w:spacing w:before="12"/>
              <w:rPr>
                <w:sz w:val="26"/>
              </w:rPr>
            </w:pPr>
          </w:p>
          <w:p>
            <w:pPr>
              <w:pStyle w:val="6"/>
              <w:ind w:left="1031" w:right="1020"/>
              <w:jc w:val="center"/>
              <w:rPr>
                <w:b/>
                <w:sz w:val="22"/>
              </w:rPr>
            </w:pPr>
            <w:r>
              <w:rPr>
                <w:b/>
                <w:sz w:val="22"/>
              </w:rPr>
              <w:t>特别说明</w:t>
            </w:r>
          </w:p>
        </w:tc>
        <w:tc>
          <w:tcPr>
            <w:tcW w:w="6272" w:type="dxa"/>
          </w:tcPr>
          <w:p>
            <w:pPr>
              <w:pStyle w:val="6"/>
              <w:rPr>
                <w:sz w:val="22"/>
              </w:rPr>
            </w:pPr>
          </w:p>
          <w:p>
            <w:pPr>
              <w:pStyle w:val="6"/>
              <w:numPr>
                <w:ilvl w:val="0"/>
                <w:numId w:val="2"/>
              </w:numPr>
              <w:tabs>
                <w:tab w:val="left" w:pos="238"/>
              </w:tabs>
              <w:spacing w:before="189" w:after="0" w:line="240" w:lineRule="auto"/>
              <w:ind w:left="237" w:right="0" w:hanging="223"/>
              <w:jc w:val="left"/>
              <w:rPr>
                <w:sz w:val="22"/>
              </w:rPr>
            </w:pPr>
            <w:r>
              <w:rPr>
                <w:spacing w:val="-3"/>
                <w:sz w:val="22"/>
              </w:rPr>
              <w:t>同一课题在不同级别竞赛中获奖，按最高级别奖项加分；</w:t>
            </w:r>
          </w:p>
          <w:p>
            <w:pPr>
              <w:pStyle w:val="6"/>
              <w:numPr>
                <w:ilvl w:val="0"/>
                <w:numId w:val="2"/>
              </w:numPr>
              <w:tabs>
                <w:tab w:val="left" w:pos="238"/>
              </w:tabs>
              <w:spacing w:before="30" w:after="0" w:line="240" w:lineRule="auto"/>
              <w:ind w:left="237" w:right="0" w:hanging="223"/>
              <w:jc w:val="left"/>
              <w:rPr>
                <w:sz w:val="22"/>
              </w:rPr>
            </w:pPr>
            <w:r>
              <w:rPr>
                <w:spacing w:val="-6"/>
                <w:sz w:val="22"/>
              </w:rPr>
              <w:t xml:space="preserve">成功参加一次学术科技竞赛未获奖奖励 </w:t>
            </w:r>
            <w:r>
              <w:rPr>
                <w:rFonts w:hint="eastAsia"/>
                <w:spacing w:val="-6"/>
                <w:sz w:val="22"/>
                <w:lang w:val="en-US" w:eastAsia="zh-CN"/>
              </w:rPr>
              <w:t>3</w:t>
            </w:r>
            <w:r>
              <w:rPr>
                <w:spacing w:val="-20"/>
                <w:sz w:val="22"/>
              </w:rPr>
              <w:t xml:space="preserve"> 分。</w:t>
            </w:r>
          </w:p>
        </w:tc>
      </w:tr>
    </w:tbl>
    <w:p>
      <w:pPr>
        <w:spacing w:after="0" w:line="242" w:lineRule="auto"/>
        <w:jc w:val="left"/>
        <w:rPr>
          <w:sz w:val="22"/>
        </w:rPr>
      </w:pPr>
    </w:p>
    <w:p>
      <w:pPr>
        <w:spacing w:after="0" w:line="242" w:lineRule="auto"/>
        <w:jc w:val="left"/>
        <w:rPr>
          <w:sz w:val="22"/>
        </w:rPr>
      </w:pPr>
    </w:p>
    <w:p>
      <w:pPr>
        <w:spacing w:before="162"/>
        <w:ind w:left="0" w:right="17" w:firstLine="0"/>
        <w:jc w:val="center"/>
        <w:rPr>
          <w:rFonts w:hint="eastAsia" w:ascii="宋体" w:hAnsi="宋体" w:eastAsia="宋体" w:cs="宋体"/>
          <w:sz w:val="28"/>
          <w:szCs w:val="28"/>
        </w:rPr>
      </w:pPr>
    </w:p>
    <w:p>
      <w:pPr>
        <w:spacing w:before="80"/>
        <w:ind w:left="1030" w:right="1108" w:firstLine="0"/>
        <w:jc w:val="center"/>
        <w:rPr>
          <w:rFonts w:hint="eastAsia" w:ascii="宋体" w:hAnsi="宋体" w:eastAsia="宋体" w:cs="宋体"/>
          <w:b/>
          <w:bCs/>
          <w:sz w:val="28"/>
          <w:szCs w:val="28"/>
        </w:rPr>
      </w:pPr>
      <w:r>
        <w:rPr>
          <w:rFonts w:hint="eastAsia" w:ascii="宋体" w:hAnsi="宋体" w:eastAsia="宋体" w:cs="宋体"/>
          <w:b/>
          <w:bCs/>
          <w:sz w:val="28"/>
          <w:szCs w:val="28"/>
        </w:rPr>
        <w:t xml:space="preserve">表 </w:t>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：“文体活动”模块成绩认定标准</w:t>
      </w:r>
    </w:p>
    <w:p>
      <w:pPr>
        <w:spacing w:before="80"/>
        <w:ind w:left="1030" w:right="1108" w:firstLine="0"/>
        <w:jc w:val="center"/>
        <w:rPr>
          <w:rFonts w:hint="eastAsia" w:ascii="宋体" w:hAnsi="宋体" w:eastAsia="宋体" w:cs="宋体"/>
          <w:b/>
          <w:bCs/>
          <w:sz w:val="28"/>
          <w:szCs w:val="28"/>
        </w:rPr>
      </w:pP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1035"/>
        <w:gridCol w:w="1037"/>
        <w:gridCol w:w="6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510" w:type="dxa"/>
            <w:vMerge w:val="restart"/>
          </w:tcPr>
          <w:p>
            <w:pPr>
              <w:pStyle w:val="6"/>
              <w:spacing w:before="1"/>
              <w:rPr>
                <w:sz w:val="25"/>
              </w:rPr>
            </w:pPr>
          </w:p>
          <w:p>
            <w:pPr>
              <w:pStyle w:val="6"/>
              <w:spacing w:line="266" w:lineRule="auto"/>
              <w:ind w:left="144" w:right="132"/>
              <w:rPr>
                <w:b/>
                <w:sz w:val="22"/>
              </w:rPr>
            </w:pPr>
            <w:r>
              <w:rPr>
                <w:b/>
                <w:sz w:val="22"/>
              </w:rPr>
              <w:t>模块</w:t>
            </w:r>
          </w:p>
        </w:tc>
        <w:tc>
          <w:tcPr>
            <w:tcW w:w="2072" w:type="dxa"/>
            <w:gridSpan w:val="2"/>
          </w:tcPr>
          <w:p>
            <w:pPr>
              <w:pStyle w:val="6"/>
              <w:spacing w:before="161"/>
              <w:ind w:left="795" w:right="784"/>
              <w:jc w:val="center"/>
              <w:rPr>
                <w:b/>
                <w:sz w:val="22"/>
              </w:rPr>
            </w:pPr>
            <w:r>
              <w:rPr>
                <w:b/>
                <w:sz w:val="22"/>
              </w:rPr>
              <w:t>项目</w:t>
            </w:r>
          </w:p>
        </w:tc>
        <w:tc>
          <w:tcPr>
            <w:tcW w:w="6911" w:type="dxa"/>
            <w:vMerge w:val="restart"/>
          </w:tcPr>
          <w:p>
            <w:pPr>
              <w:pStyle w:val="6"/>
              <w:rPr>
                <w:sz w:val="22"/>
              </w:rPr>
            </w:pPr>
          </w:p>
          <w:p>
            <w:pPr>
              <w:pStyle w:val="6"/>
              <w:spacing w:before="196"/>
              <w:ind w:left="1122" w:right="1097"/>
              <w:jc w:val="center"/>
              <w:rPr>
                <w:b/>
                <w:sz w:val="22"/>
              </w:rPr>
            </w:pPr>
            <w:r>
              <w:rPr>
                <w:b/>
                <w:sz w:val="22"/>
              </w:rPr>
              <w:t>成绩认定标准（总分超过 20 分按 20 分计算）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510" w:type="dxa"/>
            <w:vMerge w:val="continue"/>
            <w:tcBorders>
              <w:top w:val="nil"/>
            </w:tcBorders>
          </w:tcPr>
          <w:p>
            <w:pPr>
              <w:rPr>
                <w:sz w:val="2"/>
                <w:szCs w:val="2"/>
              </w:rPr>
            </w:pPr>
          </w:p>
        </w:tc>
        <w:tc>
          <w:tcPr>
            <w:tcW w:w="1035" w:type="dxa"/>
          </w:tcPr>
          <w:p>
            <w:pPr>
              <w:pStyle w:val="6"/>
              <w:spacing w:before="180"/>
              <w:ind w:left="297"/>
              <w:rPr>
                <w:b/>
                <w:sz w:val="22"/>
              </w:rPr>
            </w:pPr>
            <w:r>
              <w:rPr>
                <w:b/>
                <w:sz w:val="22"/>
              </w:rPr>
              <w:t>内容</w:t>
            </w:r>
          </w:p>
        </w:tc>
        <w:tc>
          <w:tcPr>
            <w:tcW w:w="1037" w:type="dxa"/>
          </w:tcPr>
          <w:p>
            <w:pPr>
              <w:pStyle w:val="6"/>
              <w:spacing w:before="180"/>
              <w:ind w:left="56" w:right="48"/>
              <w:jc w:val="center"/>
              <w:rPr>
                <w:b/>
                <w:sz w:val="22"/>
              </w:rPr>
            </w:pPr>
            <w:r>
              <w:rPr>
                <w:b/>
                <w:sz w:val="22"/>
              </w:rPr>
              <w:t>级别</w:t>
            </w:r>
          </w:p>
        </w:tc>
        <w:tc>
          <w:tcPr>
            <w:tcW w:w="691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75" w:hRule="atLeast"/>
        </w:trPr>
        <w:tc>
          <w:tcPr>
            <w:tcW w:w="510" w:type="dxa"/>
            <w:vMerge w:val="restart"/>
          </w:tcPr>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spacing w:before="12"/>
              <w:rPr>
                <w:sz w:val="28"/>
              </w:rPr>
            </w:pPr>
          </w:p>
          <w:p>
            <w:pPr>
              <w:pStyle w:val="6"/>
              <w:spacing w:line="266" w:lineRule="auto"/>
              <w:ind w:left="144" w:right="132"/>
              <w:jc w:val="both"/>
              <w:rPr>
                <w:sz w:val="22"/>
              </w:rPr>
            </w:pPr>
            <w:r>
              <w:rPr>
                <w:sz w:val="22"/>
              </w:rPr>
              <w:t>文体活动</w:t>
            </w:r>
          </w:p>
        </w:tc>
        <w:tc>
          <w:tcPr>
            <w:tcW w:w="1035" w:type="dxa"/>
          </w:tcPr>
          <w:p>
            <w:pPr>
              <w:pStyle w:val="6"/>
              <w:rPr>
                <w:sz w:val="22"/>
              </w:rPr>
            </w:pPr>
          </w:p>
          <w:p>
            <w:pPr>
              <w:pStyle w:val="6"/>
              <w:spacing w:before="11"/>
              <w:rPr>
                <w:sz w:val="16"/>
              </w:rPr>
            </w:pPr>
          </w:p>
          <w:p>
            <w:pPr>
              <w:pStyle w:val="6"/>
              <w:spacing w:line="266" w:lineRule="auto"/>
              <w:ind w:left="76" w:right="65"/>
              <w:rPr>
                <w:sz w:val="22"/>
              </w:rPr>
            </w:pPr>
            <w:r>
              <w:rPr>
                <w:sz w:val="22"/>
              </w:rPr>
              <w:t>各级各类文体活动</w:t>
            </w:r>
          </w:p>
        </w:tc>
        <w:tc>
          <w:tcPr>
            <w:tcW w:w="1037" w:type="dxa"/>
          </w:tcPr>
          <w:p>
            <w:pPr>
              <w:pStyle w:val="6"/>
              <w:rPr>
                <w:sz w:val="22"/>
              </w:rPr>
            </w:pPr>
          </w:p>
          <w:p>
            <w:pPr>
              <w:pStyle w:val="6"/>
              <w:rPr>
                <w:sz w:val="29"/>
              </w:rPr>
            </w:pPr>
          </w:p>
          <w:p>
            <w:pPr>
              <w:pStyle w:val="6"/>
              <w:spacing w:before="1"/>
              <w:ind w:left="8"/>
              <w:jc w:val="center"/>
              <w:rPr>
                <w:sz w:val="22"/>
              </w:rPr>
            </w:pPr>
            <w:r>
              <w:rPr>
                <w:w w:val="100"/>
                <w:sz w:val="22"/>
              </w:rPr>
              <w:t>无</w:t>
            </w:r>
          </w:p>
        </w:tc>
        <w:tc>
          <w:tcPr>
            <w:tcW w:w="6911" w:type="dxa"/>
          </w:tcPr>
          <w:p>
            <w:pPr>
              <w:pStyle w:val="6"/>
              <w:spacing w:before="30"/>
              <w:ind w:left="15"/>
              <w:rPr>
                <w:sz w:val="22"/>
              </w:rPr>
            </w:pPr>
            <w:r>
              <w:rPr>
                <w:sz w:val="22"/>
              </w:rPr>
              <w:t>参加体育、文化、艺术团体长期训练时长一学期者奖励 1-5 分；</w:t>
            </w:r>
          </w:p>
          <w:p>
            <w:pPr>
              <w:pStyle w:val="6"/>
              <w:spacing w:before="30"/>
              <w:ind w:left="15"/>
              <w:rPr>
                <w:sz w:val="22"/>
              </w:rPr>
            </w:pPr>
            <w:r>
              <w:rPr>
                <w:spacing w:val="-5"/>
                <w:sz w:val="22"/>
              </w:rPr>
              <w:t xml:space="preserve">参加体育、文化、艺术团体单次训练时长一个月及以上者奖励 </w:t>
            </w:r>
            <w:r>
              <w:rPr>
                <w:sz w:val="22"/>
              </w:rPr>
              <w:t>1-3</w:t>
            </w:r>
            <w:r>
              <w:rPr>
                <w:spacing w:val="-18"/>
                <w:sz w:val="22"/>
              </w:rPr>
              <w:t xml:space="preserve"> 分；</w:t>
            </w:r>
          </w:p>
          <w:p>
            <w:pPr>
              <w:pStyle w:val="6"/>
              <w:spacing w:before="30"/>
              <w:ind w:left="15"/>
              <w:rPr>
                <w:sz w:val="22"/>
              </w:rPr>
            </w:pPr>
            <w:r>
              <w:rPr>
                <w:sz w:val="22"/>
              </w:rPr>
              <w:t>参加一次培训、成功参加一次体育比赛的奖励 2 分/项；</w:t>
            </w:r>
          </w:p>
          <w:p>
            <w:pPr>
              <w:pStyle w:val="6"/>
              <w:spacing w:before="30"/>
              <w:ind w:left="15"/>
              <w:rPr>
                <w:sz w:val="22"/>
              </w:rPr>
            </w:pPr>
            <w:r>
              <w:rPr>
                <w:sz w:val="22"/>
              </w:rPr>
              <w:t>参加一次有利于开阔学术视野和人文素质讲座或报告的奖励 1 分/项；</w:t>
            </w:r>
          </w:p>
          <w:p>
            <w:pPr>
              <w:pStyle w:val="6"/>
              <w:spacing w:before="31" w:line="277" w:lineRule="exact"/>
              <w:ind w:left="15"/>
              <w:rPr>
                <w:sz w:val="22"/>
              </w:rPr>
            </w:pPr>
            <w:r>
              <w:rPr>
                <w:sz w:val="22"/>
              </w:rPr>
              <w:t>参加各级竞赛性质的文艺、辩论、演讲、征文等活动的奖励 1 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5" w:hRule="atLeast"/>
        </w:trPr>
        <w:tc>
          <w:tcPr>
            <w:tcW w:w="510" w:type="dxa"/>
            <w:vMerge w:val="continue"/>
            <w:tcBorders>
              <w:top w:val="nil"/>
            </w:tcBorders>
          </w:tcPr>
          <w:p>
            <w:pPr>
              <w:rPr>
                <w:sz w:val="2"/>
                <w:szCs w:val="2"/>
              </w:rPr>
            </w:pPr>
          </w:p>
        </w:tc>
        <w:tc>
          <w:tcPr>
            <w:tcW w:w="1035" w:type="dxa"/>
            <w:vMerge w:val="restart"/>
          </w:tcPr>
          <w:p>
            <w:pPr>
              <w:pStyle w:val="6"/>
              <w:rPr>
                <w:sz w:val="22"/>
              </w:rPr>
            </w:pPr>
          </w:p>
          <w:p>
            <w:pPr>
              <w:pStyle w:val="6"/>
              <w:spacing w:before="3"/>
              <w:rPr>
                <w:sz w:val="28"/>
              </w:rPr>
            </w:pPr>
          </w:p>
          <w:p>
            <w:pPr>
              <w:pStyle w:val="6"/>
              <w:spacing w:line="266" w:lineRule="auto"/>
              <w:ind w:left="186" w:right="65" w:hanging="111"/>
              <w:rPr>
                <w:sz w:val="22"/>
              </w:rPr>
            </w:pPr>
            <w:r>
              <w:rPr>
                <w:sz w:val="22"/>
              </w:rPr>
              <w:t>文化艺术类竞赛</w:t>
            </w:r>
          </w:p>
        </w:tc>
        <w:tc>
          <w:tcPr>
            <w:tcW w:w="1037" w:type="dxa"/>
          </w:tcPr>
          <w:p>
            <w:pPr>
              <w:pStyle w:val="6"/>
              <w:spacing w:before="175"/>
              <w:ind w:left="58" w:right="48"/>
              <w:jc w:val="center"/>
              <w:rPr>
                <w:sz w:val="22"/>
              </w:rPr>
            </w:pPr>
            <w:r>
              <w:rPr>
                <w:sz w:val="22"/>
              </w:rPr>
              <w:t>校级以上</w:t>
            </w:r>
          </w:p>
        </w:tc>
        <w:tc>
          <w:tcPr>
            <w:tcW w:w="6911" w:type="dxa"/>
          </w:tcPr>
          <w:p>
            <w:pPr>
              <w:pStyle w:val="6"/>
              <w:spacing w:before="175"/>
              <w:ind w:left="15"/>
              <w:rPr>
                <w:sz w:val="22"/>
              </w:rPr>
            </w:pPr>
            <w:r>
              <w:rPr>
                <w:sz w:val="22"/>
              </w:rPr>
              <w:t>一等、二等、三等、三等以下奖项分别奖励 9、7、5、3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5" w:hRule="atLeast"/>
        </w:trPr>
        <w:tc>
          <w:tcPr>
            <w:tcW w:w="510" w:type="dxa"/>
            <w:vMerge w:val="continue"/>
            <w:tcBorders>
              <w:top w:val="nil"/>
            </w:tcBorders>
          </w:tcPr>
          <w:p>
            <w:pPr>
              <w:rPr>
                <w:sz w:val="2"/>
                <w:szCs w:val="2"/>
              </w:rPr>
            </w:pPr>
          </w:p>
        </w:tc>
        <w:tc>
          <w:tcPr>
            <w:tcW w:w="1035" w:type="dxa"/>
            <w:vMerge w:val="continue"/>
            <w:tcBorders>
              <w:top w:val="nil"/>
            </w:tcBorders>
          </w:tcPr>
          <w:p>
            <w:pPr>
              <w:rPr>
                <w:sz w:val="2"/>
                <w:szCs w:val="2"/>
              </w:rPr>
            </w:pPr>
          </w:p>
        </w:tc>
        <w:tc>
          <w:tcPr>
            <w:tcW w:w="1037" w:type="dxa"/>
          </w:tcPr>
          <w:p>
            <w:pPr>
              <w:pStyle w:val="6"/>
              <w:spacing w:before="174"/>
              <w:ind w:left="56" w:right="48"/>
              <w:jc w:val="center"/>
              <w:rPr>
                <w:sz w:val="22"/>
              </w:rPr>
            </w:pPr>
            <w:r>
              <w:rPr>
                <w:sz w:val="22"/>
              </w:rPr>
              <w:t>校级</w:t>
            </w:r>
          </w:p>
        </w:tc>
        <w:tc>
          <w:tcPr>
            <w:tcW w:w="6911" w:type="dxa"/>
          </w:tcPr>
          <w:p>
            <w:pPr>
              <w:pStyle w:val="6"/>
              <w:spacing w:before="174"/>
              <w:ind w:left="15"/>
              <w:rPr>
                <w:sz w:val="22"/>
              </w:rPr>
            </w:pPr>
            <w:r>
              <w:rPr>
                <w:sz w:val="22"/>
              </w:rPr>
              <w:t>一等、二等、三等、三等以下奖项分别奖励 7、5、3、2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4" w:hRule="atLeast"/>
        </w:trPr>
        <w:tc>
          <w:tcPr>
            <w:tcW w:w="510" w:type="dxa"/>
            <w:vMerge w:val="continue"/>
            <w:tcBorders>
              <w:top w:val="nil"/>
            </w:tcBorders>
          </w:tcPr>
          <w:p>
            <w:pPr>
              <w:rPr>
                <w:sz w:val="2"/>
                <w:szCs w:val="2"/>
              </w:rPr>
            </w:pPr>
          </w:p>
        </w:tc>
        <w:tc>
          <w:tcPr>
            <w:tcW w:w="1035" w:type="dxa"/>
            <w:vMerge w:val="continue"/>
            <w:tcBorders>
              <w:top w:val="nil"/>
            </w:tcBorders>
          </w:tcPr>
          <w:p>
            <w:pPr>
              <w:rPr>
                <w:sz w:val="2"/>
                <w:szCs w:val="2"/>
              </w:rPr>
            </w:pPr>
          </w:p>
        </w:tc>
        <w:tc>
          <w:tcPr>
            <w:tcW w:w="1037" w:type="dxa"/>
          </w:tcPr>
          <w:p>
            <w:pPr>
              <w:pStyle w:val="6"/>
              <w:spacing w:before="176"/>
              <w:ind w:left="58" w:right="48"/>
              <w:jc w:val="center"/>
              <w:rPr>
                <w:sz w:val="22"/>
              </w:rPr>
            </w:pPr>
            <w:r>
              <w:rPr>
                <w:sz w:val="22"/>
              </w:rPr>
              <w:t>院系级</w:t>
            </w:r>
          </w:p>
        </w:tc>
        <w:tc>
          <w:tcPr>
            <w:tcW w:w="6911" w:type="dxa"/>
          </w:tcPr>
          <w:p>
            <w:pPr>
              <w:pStyle w:val="6"/>
              <w:spacing w:before="176"/>
              <w:ind w:left="15"/>
              <w:rPr>
                <w:sz w:val="22"/>
              </w:rPr>
            </w:pPr>
            <w:r>
              <w:rPr>
                <w:sz w:val="22"/>
              </w:rPr>
              <w:t>一等、二等、三等奖项分别奖励 5、3、2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510" w:type="dxa"/>
            <w:vMerge w:val="continue"/>
            <w:tcBorders>
              <w:top w:val="nil"/>
            </w:tcBorders>
          </w:tcPr>
          <w:p>
            <w:pPr>
              <w:rPr>
                <w:sz w:val="2"/>
                <w:szCs w:val="2"/>
              </w:rPr>
            </w:pPr>
          </w:p>
        </w:tc>
        <w:tc>
          <w:tcPr>
            <w:tcW w:w="1035" w:type="dxa"/>
            <w:vMerge w:val="restart"/>
          </w:tcPr>
          <w:p>
            <w:pPr>
              <w:pStyle w:val="6"/>
              <w:rPr>
                <w:sz w:val="22"/>
              </w:rPr>
            </w:pPr>
          </w:p>
          <w:p>
            <w:pPr>
              <w:pStyle w:val="6"/>
              <w:rPr>
                <w:sz w:val="22"/>
              </w:rPr>
            </w:pPr>
          </w:p>
          <w:p>
            <w:pPr>
              <w:pStyle w:val="6"/>
              <w:spacing w:before="192" w:line="266" w:lineRule="auto"/>
              <w:ind w:left="297" w:right="175" w:hanging="111"/>
              <w:rPr>
                <w:sz w:val="22"/>
              </w:rPr>
            </w:pPr>
            <w:r>
              <w:rPr>
                <w:sz w:val="22"/>
              </w:rPr>
              <w:t>体育类竞赛</w:t>
            </w:r>
          </w:p>
        </w:tc>
        <w:tc>
          <w:tcPr>
            <w:tcW w:w="1037" w:type="dxa"/>
          </w:tcPr>
          <w:p>
            <w:pPr>
              <w:pStyle w:val="6"/>
              <w:spacing w:before="11"/>
              <w:rPr>
                <w:sz w:val="16"/>
              </w:rPr>
            </w:pPr>
          </w:p>
          <w:p>
            <w:pPr>
              <w:pStyle w:val="6"/>
              <w:ind w:left="58" w:right="48"/>
              <w:jc w:val="center"/>
              <w:rPr>
                <w:sz w:val="22"/>
              </w:rPr>
            </w:pPr>
            <w:r>
              <w:rPr>
                <w:sz w:val="22"/>
              </w:rPr>
              <w:t>校级以上</w:t>
            </w:r>
          </w:p>
        </w:tc>
        <w:tc>
          <w:tcPr>
            <w:tcW w:w="6911" w:type="dxa"/>
          </w:tcPr>
          <w:p>
            <w:pPr>
              <w:pStyle w:val="6"/>
              <w:spacing w:before="11"/>
              <w:rPr>
                <w:sz w:val="16"/>
              </w:rPr>
            </w:pPr>
          </w:p>
          <w:p>
            <w:pPr>
              <w:pStyle w:val="6"/>
              <w:ind w:left="15"/>
              <w:rPr>
                <w:sz w:val="22"/>
              </w:rPr>
            </w:pPr>
            <w:r>
              <w:rPr>
                <w:sz w:val="22"/>
              </w:rPr>
              <w:t>第一名到第八名分别奖励 9、8、7.5、7、6.5、6、5.5、5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0" w:hRule="atLeast"/>
        </w:trPr>
        <w:tc>
          <w:tcPr>
            <w:tcW w:w="510" w:type="dxa"/>
            <w:vMerge w:val="continue"/>
            <w:tcBorders>
              <w:top w:val="nil"/>
            </w:tcBorders>
          </w:tcPr>
          <w:p>
            <w:pPr>
              <w:rPr>
                <w:sz w:val="2"/>
                <w:szCs w:val="2"/>
              </w:rPr>
            </w:pPr>
          </w:p>
        </w:tc>
        <w:tc>
          <w:tcPr>
            <w:tcW w:w="1035" w:type="dxa"/>
            <w:vMerge w:val="continue"/>
            <w:tcBorders>
              <w:top w:val="nil"/>
            </w:tcBorders>
          </w:tcPr>
          <w:p>
            <w:pPr>
              <w:rPr>
                <w:sz w:val="2"/>
                <w:szCs w:val="2"/>
              </w:rPr>
            </w:pPr>
          </w:p>
        </w:tc>
        <w:tc>
          <w:tcPr>
            <w:tcW w:w="1037" w:type="dxa"/>
          </w:tcPr>
          <w:p>
            <w:pPr>
              <w:pStyle w:val="6"/>
              <w:spacing w:before="192"/>
              <w:ind w:left="56" w:right="48"/>
              <w:jc w:val="center"/>
              <w:rPr>
                <w:sz w:val="22"/>
              </w:rPr>
            </w:pPr>
            <w:r>
              <w:rPr>
                <w:sz w:val="22"/>
              </w:rPr>
              <w:t>校级</w:t>
            </w:r>
          </w:p>
        </w:tc>
        <w:tc>
          <w:tcPr>
            <w:tcW w:w="6911" w:type="dxa"/>
          </w:tcPr>
          <w:p>
            <w:pPr>
              <w:pStyle w:val="6"/>
              <w:spacing w:before="192"/>
              <w:ind w:left="15"/>
              <w:rPr>
                <w:sz w:val="22"/>
              </w:rPr>
            </w:pPr>
            <w:r>
              <w:rPr>
                <w:sz w:val="22"/>
              </w:rPr>
              <w:t>第一名到第八名分别奖励 6、5、4.5、4、3.5、3、2.5、2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5" w:hRule="atLeast"/>
        </w:trPr>
        <w:tc>
          <w:tcPr>
            <w:tcW w:w="510" w:type="dxa"/>
            <w:vMerge w:val="continue"/>
            <w:tcBorders>
              <w:top w:val="nil"/>
            </w:tcBorders>
          </w:tcPr>
          <w:p>
            <w:pPr>
              <w:rPr>
                <w:sz w:val="2"/>
                <w:szCs w:val="2"/>
              </w:rPr>
            </w:pPr>
          </w:p>
        </w:tc>
        <w:tc>
          <w:tcPr>
            <w:tcW w:w="1035" w:type="dxa"/>
            <w:vMerge w:val="continue"/>
            <w:tcBorders>
              <w:top w:val="nil"/>
            </w:tcBorders>
          </w:tcPr>
          <w:p>
            <w:pPr>
              <w:rPr>
                <w:sz w:val="2"/>
                <w:szCs w:val="2"/>
              </w:rPr>
            </w:pPr>
          </w:p>
        </w:tc>
        <w:tc>
          <w:tcPr>
            <w:tcW w:w="1037" w:type="dxa"/>
          </w:tcPr>
          <w:p>
            <w:pPr>
              <w:pStyle w:val="6"/>
              <w:rPr>
                <w:sz w:val="18"/>
              </w:rPr>
            </w:pPr>
          </w:p>
          <w:p>
            <w:pPr>
              <w:pStyle w:val="6"/>
              <w:ind w:left="58" w:right="48"/>
              <w:jc w:val="center"/>
              <w:rPr>
                <w:sz w:val="22"/>
              </w:rPr>
            </w:pPr>
            <w:r>
              <w:rPr>
                <w:sz w:val="22"/>
              </w:rPr>
              <w:t>院系级</w:t>
            </w:r>
          </w:p>
        </w:tc>
        <w:tc>
          <w:tcPr>
            <w:tcW w:w="6911" w:type="dxa"/>
          </w:tcPr>
          <w:p>
            <w:pPr>
              <w:pStyle w:val="6"/>
              <w:rPr>
                <w:sz w:val="18"/>
              </w:rPr>
            </w:pPr>
          </w:p>
          <w:p>
            <w:pPr>
              <w:pStyle w:val="6"/>
              <w:ind w:left="15"/>
              <w:rPr>
                <w:sz w:val="22"/>
              </w:rPr>
            </w:pPr>
            <w:r>
              <w:rPr>
                <w:sz w:val="22"/>
              </w:rPr>
              <w:t>第一名到第八名分别奖励 5、4、3.5、3、2.5、2、1.5、1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8" w:hRule="atLeast"/>
        </w:trPr>
        <w:tc>
          <w:tcPr>
            <w:tcW w:w="510" w:type="dxa"/>
            <w:vMerge w:val="continue"/>
            <w:tcBorders>
              <w:top w:val="nil"/>
            </w:tcBorders>
          </w:tcPr>
          <w:p>
            <w:pPr>
              <w:rPr>
                <w:sz w:val="2"/>
                <w:szCs w:val="2"/>
              </w:rPr>
            </w:pPr>
          </w:p>
        </w:tc>
        <w:tc>
          <w:tcPr>
            <w:tcW w:w="1035" w:type="dxa"/>
            <w:vMerge w:val="restart"/>
          </w:tcPr>
          <w:p>
            <w:pPr>
              <w:pStyle w:val="6"/>
              <w:spacing w:before="192" w:line="266" w:lineRule="auto"/>
              <w:ind w:left="76" w:right="65"/>
              <w:jc w:val="both"/>
              <w:rPr>
                <w:sz w:val="22"/>
              </w:rPr>
            </w:pPr>
            <w:r>
              <w:rPr>
                <w:sz w:val="22"/>
              </w:rPr>
              <w:t>文化艺术体育类展示和演出</w:t>
            </w:r>
          </w:p>
        </w:tc>
        <w:tc>
          <w:tcPr>
            <w:tcW w:w="1037" w:type="dxa"/>
          </w:tcPr>
          <w:p>
            <w:pPr>
              <w:pStyle w:val="6"/>
              <w:spacing w:before="60"/>
              <w:ind w:left="58" w:right="48"/>
              <w:jc w:val="center"/>
              <w:rPr>
                <w:sz w:val="22"/>
              </w:rPr>
            </w:pPr>
            <w:r>
              <w:rPr>
                <w:sz w:val="22"/>
              </w:rPr>
              <w:t>校级以上</w:t>
            </w:r>
          </w:p>
        </w:tc>
        <w:tc>
          <w:tcPr>
            <w:tcW w:w="6911" w:type="dxa"/>
          </w:tcPr>
          <w:p>
            <w:pPr>
              <w:pStyle w:val="6"/>
              <w:spacing w:before="60"/>
              <w:ind w:left="15"/>
              <w:rPr>
                <w:sz w:val="22"/>
              </w:rPr>
            </w:pPr>
            <w:r>
              <w:rPr>
                <w:sz w:val="22"/>
              </w:rPr>
              <w:t>7 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2" w:hRule="atLeast"/>
        </w:trPr>
        <w:tc>
          <w:tcPr>
            <w:tcW w:w="510" w:type="dxa"/>
            <w:vMerge w:val="continue"/>
            <w:tcBorders>
              <w:top w:val="nil"/>
            </w:tcBorders>
          </w:tcPr>
          <w:p>
            <w:pPr>
              <w:rPr>
                <w:sz w:val="2"/>
                <w:szCs w:val="2"/>
              </w:rPr>
            </w:pPr>
          </w:p>
        </w:tc>
        <w:tc>
          <w:tcPr>
            <w:tcW w:w="1035" w:type="dxa"/>
            <w:vMerge w:val="continue"/>
            <w:tcBorders>
              <w:top w:val="nil"/>
            </w:tcBorders>
          </w:tcPr>
          <w:p>
            <w:pPr>
              <w:rPr>
                <w:sz w:val="2"/>
                <w:szCs w:val="2"/>
              </w:rPr>
            </w:pPr>
          </w:p>
        </w:tc>
        <w:tc>
          <w:tcPr>
            <w:tcW w:w="1037" w:type="dxa"/>
          </w:tcPr>
          <w:p>
            <w:pPr>
              <w:pStyle w:val="6"/>
              <w:spacing w:before="79"/>
              <w:ind w:left="56" w:right="48"/>
              <w:jc w:val="center"/>
              <w:rPr>
                <w:sz w:val="22"/>
              </w:rPr>
            </w:pPr>
            <w:r>
              <w:rPr>
                <w:sz w:val="22"/>
              </w:rPr>
              <w:t>校级</w:t>
            </w:r>
          </w:p>
        </w:tc>
        <w:tc>
          <w:tcPr>
            <w:tcW w:w="6911" w:type="dxa"/>
          </w:tcPr>
          <w:p>
            <w:pPr>
              <w:pStyle w:val="6"/>
              <w:spacing w:before="79"/>
              <w:ind w:left="15"/>
              <w:rPr>
                <w:sz w:val="22"/>
              </w:rPr>
            </w:pPr>
            <w:r>
              <w:rPr>
                <w:sz w:val="22"/>
              </w:rPr>
              <w:t>5 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510" w:type="dxa"/>
            <w:vMerge w:val="continue"/>
            <w:tcBorders>
              <w:top w:val="nil"/>
            </w:tcBorders>
          </w:tcPr>
          <w:p>
            <w:pPr>
              <w:rPr>
                <w:sz w:val="2"/>
                <w:szCs w:val="2"/>
              </w:rPr>
            </w:pPr>
          </w:p>
        </w:tc>
        <w:tc>
          <w:tcPr>
            <w:tcW w:w="1035" w:type="dxa"/>
            <w:vMerge w:val="continue"/>
            <w:tcBorders>
              <w:top w:val="nil"/>
            </w:tcBorders>
          </w:tcPr>
          <w:p>
            <w:pPr>
              <w:rPr>
                <w:sz w:val="2"/>
                <w:szCs w:val="2"/>
              </w:rPr>
            </w:pPr>
          </w:p>
        </w:tc>
        <w:tc>
          <w:tcPr>
            <w:tcW w:w="1037" w:type="dxa"/>
          </w:tcPr>
          <w:p>
            <w:pPr>
              <w:pStyle w:val="6"/>
              <w:spacing w:before="88"/>
              <w:ind w:left="58" w:right="48"/>
              <w:jc w:val="center"/>
              <w:rPr>
                <w:sz w:val="22"/>
              </w:rPr>
            </w:pPr>
            <w:r>
              <w:rPr>
                <w:sz w:val="22"/>
              </w:rPr>
              <w:t>院系级</w:t>
            </w:r>
          </w:p>
        </w:tc>
        <w:tc>
          <w:tcPr>
            <w:tcW w:w="6911" w:type="dxa"/>
          </w:tcPr>
          <w:p>
            <w:pPr>
              <w:pStyle w:val="6"/>
              <w:spacing w:before="88"/>
              <w:ind w:left="15"/>
              <w:rPr>
                <w:sz w:val="22"/>
              </w:rPr>
            </w:pPr>
            <w:r>
              <w:rPr>
                <w:sz w:val="22"/>
              </w:rPr>
              <w:t>3 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5" w:hRule="atLeast"/>
        </w:trPr>
        <w:tc>
          <w:tcPr>
            <w:tcW w:w="510" w:type="dxa"/>
            <w:vMerge w:val="continue"/>
            <w:tcBorders>
              <w:top w:val="nil"/>
            </w:tcBorders>
          </w:tcPr>
          <w:p>
            <w:pPr>
              <w:rPr>
                <w:sz w:val="2"/>
                <w:szCs w:val="2"/>
              </w:rPr>
            </w:pPr>
          </w:p>
        </w:tc>
        <w:tc>
          <w:tcPr>
            <w:tcW w:w="1035" w:type="dxa"/>
            <w:vMerge w:val="restart"/>
          </w:tcPr>
          <w:p>
            <w:pPr>
              <w:pStyle w:val="6"/>
              <w:rPr>
                <w:sz w:val="22"/>
              </w:rPr>
            </w:pPr>
          </w:p>
          <w:p>
            <w:pPr>
              <w:pStyle w:val="6"/>
              <w:spacing w:before="6"/>
              <w:rPr>
                <w:sz w:val="18"/>
              </w:rPr>
            </w:pPr>
          </w:p>
          <w:p>
            <w:pPr>
              <w:pStyle w:val="6"/>
              <w:ind w:left="76"/>
              <w:rPr>
                <w:sz w:val="22"/>
              </w:rPr>
            </w:pPr>
            <w:r>
              <w:rPr>
                <w:sz w:val="22"/>
              </w:rPr>
              <w:t>宣传稿件</w:t>
            </w:r>
          </w:p>
        </w:tc>
        <w:tc>
          <w:tcPr>
            <w:tcW w:w="1037" w:type="dxa"/>
          </w:tcPr>
          <w:p>
            <w:pPr>
              <w:pStyle w:val="6"/>
              <w:spacing w:before="175"/>
              <w:ind w:left="56" w:right="48"/>
              <w:jc w:val="center"/>
              <w:rPr>
                <w:sz w:val="22"/>
              </w:rPr>
            </w:pPr>
            <w:r>
              <w:rPr>
                <w:sz w:val="22"/>
              </w:rPr>
              <w:t>校级</w:t>
            </w:r>
          </w:p>
        </w:tc>
        <w:tc>
          <w:tcPr>
            <w:tcW w:w="6911" w:type="dxa"/>
          </w:tcPr>
          <w:p>
            <w:pPr>
              <w:pStyle w:val="6"/>
              <w:spacing w:before="175"/>
              <w:ind w:left="15"/>
              <w:rPr>
                <w:sz w:val="22"/>
              </w:rPr>
            </w:pPr>
            <w:r>
              <w:rPr>
                <w:sz w:val="22"/>
              </w:rPr>
              <w:t>2.5 分/篇（成功录用）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trPr>
        <w:tc>
          <w:tcPr>
            <w:tcW w:w="510" w:type="dxa"/>
            <w:vMerge w:val="continue"/>
            <w:tcBorders>
              <w:top w:val="nil"/>
            </w:tcBorders>
          </w:tcPr>
          <w:p>
            <w:pPr>
              <w:rPr>
                <w:sz w:val="2"/>
                <w:szCs w:val="2"/>
              </w:rPr>
            </w:pPr>
          </w:p>
        </w:tc>
        <w:tc>
          <w:tcPr>
            <w:tcW w:w="1035" w:type="dxa"/>
            <w:vMerge w:val="continue"/>
            <w:tcBorders>
              <w:top w:val="nil"/>
            </w:tcBorders>
          </w:tcPr>
          <w:p>
            <w:pPr>
              <w:rPr>
                <w:sz w:val="2"/>
                <w:szCs w:val="2"/>
              </w:rPr>
            </w:pPr>
          </w:p>
        </w:tc>
        <w:tc>
          <w:tcPr>
            <w:tcW w:w="1037" w:type="dxa"/>
          </w:tcPr>
          <w:p>
            <w:pPr>
              <w:pStyle w:val="6"/>
              <w:spacing w:before="1"/>
              <w:rPr>
                <w:sz w:val="16"/>
              </w:rPr>
            </w:pPr>
          </w:p>
          <w:p>
            <w:pPr>
              <w:pStyle w:val="6"/>
              <w:ind w:left="58" w:right="48"/>
              <w:jc w:val="center"/>
              <w:rPr>
                <w:sz w:val="22"/>
              </w:rPr>
            </w:pPr>
            <w:r>
              <w:rPr>
                <w:sz w:val="22"/>
              </w:rPr>
              <w:t>院系级</w:t>
            </w:r>
          </w:p>
        </w:tc>
        <w:tc>
          <w:tcPr>
            <w:tcW w:w="6911" w:type="dxa"/>
          </w:tcPr>
          <w:p>
            <w:pPr>
              <w:pStyle w:val="6"/>
              <w:spacing w:before="1"/>
              <w:rPr>
                <w:sz w:val="16"/>
              </w:rPr>
            </w:pPr>
          </w:p>
          <w:p>
            <w:pPr>
              <w:pStyle w:val="6"/>
              <w:ind w:left="15"/>
              <w:rPr>
                <w:sz w:val="22"/>
              </w:rPr>
            </w:pPr>
            <w:r>
              <w:rPr>
                <w:sz w:val="22"/>
              </w:rPr>
              <w:t>1.5 分/篇（成功录用）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97" w:hRule="atLeast"/>
        </w:trPr>
        <w:tc>
          <w:tcPr>
            <w:tcW w:w="1545" w:type="dxa"/>
            <w:gridSpan w:val="2"/>
          </w:tcPr>
          <w:p>
            <w:pPr>
              <w:pStyle w:val="6"/>
              <w:rPr>
                <w:sz w:val="22"/>
              </w:rPr>
            </w:pPr>
          </w:p>
          <w:p>
            <w:pPr>
              <w:pStyle w:val="6"/>
              <w:rPr>
                <w:sz w:val="26"/>
              </w:rPr>
            </w:pPr>
          </w:p>
          <w:p>
            <w:pPr>
              <w:pStyle w:val="6"/>
              <w:ind w:left="332"/>
              <w:rPr>
                <w:b/>
                <w:sz w:val="22"/>
              </w:rPr>
            </w:pPr>
            <w:r>
              <w:rPr>
                <w:b/>
                <w:sz w:val="22"/>
              </w:rPr>
              <w:t>特别说明</w:t>
            </w:r>
          </w:p>
        </w:tc>
        <w:tc>
          <w:tcPr>
            <w:tcW w:w="7948" w:type="dxa"/>
            <w:gridSpan w:val="2"/>
          </w:tcPr>
          <w:p>
            <w:pPr>
              <w:pStyle w:val="6"/>
              <w:spacing w:before="8"/>
              <w:rPr>
                <w:sz w:val="23"/>
              </w:rPr>
            </w:pPr>
          </w:p>
          <w:p>
            <w:pPr>
              <w:pStyle w:val="6"/>
              <w:numPr>
                <w:ilvl w:val="0"/>
                <w:numId w:val="3"/>
              </w:numPr>
              <w:tabs>
                <w:tab w:val="left" w:pos="236"/>
              </w:tabs>
              <w:spacing w:before="0" w:after="0" w:line="240" w:lineRule="auto"/>
              <w:ind w:left="235" w:right="0" w:hanging="223"/>
              <w:jc w:val="left"/>
              <w:rPr>
                <w:sz w:val="22"/>
              </w:rPr>
            </w:pPr>
            <w:r>
              <w:rPr>
                <w:spacing w:val="-3"/>
                <w:sz w:val="22"/>
              </w:rPr>
              <w:t>未经校团委备案的活动不加分；</w:t>
            </w:r>
          </w:p>
          <w:p>
            <w:pPr>
              <w:pStyle w:val="6"/>
              <w:numPr>
                <w:ilvl w:val="0"/>
                <w:numId w:val="3"/>
              </w:numPr>
              <w:tabs>
                <w:tab w:val="left" w:pos="236"/>
              </w:tabs>
              <w:spacing w:before="30" w:after="0" w:line="266" w:lineRule="auto"/>
              <w:ind w:left="13" w:right="220" w:firstLine="0"/>
              <w:jc w:val="left"/>
              <w:rPr>
                <w:sz w:val="22"/>
              </w:rPr>
            </w:pPr>
            <w:r>
              <w:rPr>
                <w:spacing w:val="-3"/>
                <w:sz w:val="22"/>
              </w:rPr>
              <w:t>各级学生组织举办活动的宣传报道及新媒体工作室向校内官方认证新媒体平台投稿属职责范围内，不予以加分。</w:t>
            </w:r>
          </w:p>
        </w:tc>
      </w:tr>
    </w:tbl>
    <w:p>
      <w:pPr>
        <w:spacing w:after="0" w:line="242" w:lineRule="auto"/>
        <w:jc w:val="left"/>
        <w:rPr>
          <w:sz w:val="22"/>
        </w:rPr>
      </w:pPr>
    </w:p>
    <w:p>
      <w:pPr>
        <w:spacing w:after="0" w:line="242" w:lineRule="auto"/>
        <w:jc w:val="left"/>
        <w:rPr>
          <w:sz w:val="22"/>
        </w:rPr>
      </w:pPr>
    </w:p>
    <w:p>
      <w:pPr>
        <w:spacing w:after="0" w:line="242" w:lineRule="auto"/>
        <w:jc w:val="left"/>
        <w:rPr>
          <w:sz w:val="22"/>
        </w:rPr>
      </w:pPr>
    </w:p>
    <w:p>
      <w:pPr>
        <w:spacing w:after="0" w:line="242" w:lineRule="auto"/>
        <w:jc w:val="left"/>
        <w:rPr>
          <w:sz w:val="22"/>
        </w:rPr>
      </w:pPr>
    </w:p>
    <w:p>
      <w:pPr>
        <w:spacing w:after="0" w:line="242" w:lineRule="auto"/>
        <w:jc w:val="left"/>
        <w:rPr>
          <w:sz w:val="22"/>
        </w:rPr>
      </w:pPr>
    </w:p>
    <w:p>
      <w:pPr>
        <w:spacing w:after="0" w:line="242" w:lineRule="auto"/>
        <w:jc w:val="left"/>
        <w:rPr>
          <w:sz w:val="22"/>
        </w:rPr>
      </w:pPr>
    </w:p>
    <w:p>
      <w:pPr>
        <w:spacing w:after="0" w:line="242" w:lineRule="auto"/>
        <w:jc w:val="left"/>
        <w:rPr>
          <w:sz w:val="22"/>
        </w:rPr>
      </w:pPr>
    </w:p>
    <w:p>
      <w:pPr>
        <w:spacing w:after="0" w:line="242" w:lineRule="auto"/>
        <w:jc w:val="left"/>
        <w:rPr>
          <w:sz w:val="22"/>
        </w:rPr>
      </w:pPr>
    </w:p>
    <w:p>
      <w:pPr>
        <w:spacing w:before="58"/>
        <w:ind w:left="0" w:right="408" w:firstLine="0"/>
        <w:jc w:val="center"/>
        <w:rPr>
          <w:sz w:val="24"/>
        </w:rPr>
      </w:pPr>
    </w:p>
    <w:p>
      <w:pPr>
        <w:spacing w:before="58"/>
        <w:ind w:left="0" w:right="408" w:firstLine="0"/>
        <w:jc w:val="center"/>
        <w:rPr>
          <w:rFonts w:hint="eastAsia" w:ascii="宋体" w:hAnsi="宋体" w:eastAsia="宋体" w:cs="宋体"/>
          <w:b/>
          <w:bCs/>
          <w:sz w:val="28"/>
          <w:szCs w:val="28"/>
        </w:rPr>
      </w:pPr>
      <w:r>
        <w:rPr>
          <w:rFonts w:hint="eastAsia" w:ascii="宋体" w:hAnsi="宋体" w:eastAsia="宋体" w:cs="宋体"/>
          <w:b/>
          <w:bCs/>
          <w:sz w:val="28"/>
          <w:szCs w:val="28"/>
        </w:rPr>
        <w:t xml:space="preserve">表 </w:t>
      </w: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：“实践实习”模块成绩认定标准</w:t>
      </w:r>
    </w:p>
    <w:p>
      <w:pPr>
        <w:pStyle w:val="3"/>
        <w:spacing w:before="6"/>
        <w:rPr>
          <w:rFonts w:hint="eastAsia" w:ascii="宋体" w:hAnsi="宋体" w:eastAsia="宋体" w:cs="宋体"/>
          <w:sz w:val="28"/>
          <w:szCs w:val="28"/>
        </w:rPr>
      </w:pPr>
    </w:p>
    <w:tbl>
      <w:tblPr>
        <w:tblStyle w:val="4"/>
        <w:tblW w:w="0" w:type="auto"/>
        <w:tblInd w:w="2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3"/>
        <w:gridCol w:w="582"/>
        <w:gridCol w:w="1516"/>
        <w:gridCol w:w="4511"/>
        <w:gridCol w:w="2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43" w:type="dxa"/>
          </w:tcPr>
          <w:p>
            <w:pPr>
              <w:pStyle w:val="6"/>
              <w:spacing w:before="193" w:line="266" w:lineRule="auto"/>
              <w:ind w:left="161" w:right="148"/>
              <w:rPr>
                <w:b/>
                <w:sz w:val="22"/>
              </w:rPr>
            </w:pPr>
            <w:r>
              <w:rPr>
                <w:b/>
                <w:sz w:val="22"/>
              </w:rPr>
              <w:t>模块</w:t>
            </w:r>
          </w:p>
        </w:tc>
        <w:tc>
          <w:tcPr>
            <w:tcW w:w="2098" w:type="dxa"/>
            <w:gridSpan w:val="2"/>
          </w:tcPr>
          <w:p>
            <w:pPr>
              <w:pStyle w:val="6"/>
              <w:spacing w:before="3"/>
              <w:rPr>
                <w:sz w:val="27"/>
              </w:rPr>
            </w:pPr>
          </w:p>
          <w:p>
            <w:pPr>
              <w:pStyle w:val="6"/>
              <w:ind w:left="807" w:right="798"/>
              <w:jc w:val="center"/>
              <w:rPr>
                <w:b/>
                <w:sz w:val="22"/>
              </w:rPr>
            </w:pPr>
            <w:r>
              <w:rPr>
                <w:b/>
                <w:sz w:val="22"/>
              </w:rPr>
              <w:t>项目</w:t>
            </w:r>
          </w:p>
        </w:tc>
        <w:tc>
          <w:tcPr>
            <w:tcW w:w="6593" w:type="dxa"/>
            <w:gridSpan w:val="2"/>
          </w:tcPr>
          <w:p>
            <w:pPr>
              <w:pStyle w:val="6"/>
              <w:spacing w:before="3"/>
              <w:rPr>
                <w:sz w:val="27"/>
              </w:rPr>
            </w:pPr>
          </w:p>
          <w:p>
            <w:pPr>
              <w:pStyle w:val="6"/>
              <w:ind w:left="963" w:right="938"/>
              <w:jc w:val="center"/>
              <w:rPr>
                <w:b/>
                <w:sz w:val="22"/>
              </w:rPr>
            </w:pPr>
            <w:r>
              <w:rPr>
                <w:b/>
                <w:sz w:val="22"/>
              </w:rPr>
              <w:t>成绩认定标准（总分超过 10 分按 10 分计算）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543" w:type="dxa"/>
            <w:vMerge w:val="restart"/>
          </w:tcPr>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spacing w:before="4"/>
              <w:rPr>
                <w:sz w:val="28"/>
              </w:rPr>
            </w:pPr>
          </w:p>
          <w:p>
            <w:pPr>
              <w:pStyle w:val="6"/>
              <w:spacing w:line="266" w:lineRule="auto"/>
              <w:ind w:left="161" w:right="148"/>
              <w:jc w:val="both"/>
              <w:rPr>
                <w:sz w:val="22"/>
              </w:rPr>
            </w:pPr>
            <w:r>
              <w:rPr>
                <w:sz w:val="22"/>
              </w:rPr>
              <w:t>实践实习</w:t>
            </w:r>
          </w:p>
        </w:tc>
        <w:tc>
          <w:tcPr>
            <w:tcW w:w="582" w:type="dxa"/>
            <w:vMerge w:val="restart"/>
          </w:tcPr>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spacing w:before="6"/>
              <w:rPr>
                <w:sz w:val="19"/>
              </w:rPr>
            </w:pPr>
          </w:p>
          <w:p>
            <w:pPr>
              <w:pStyle w:val="6"/>
              <w:spacing w:before="1" w:line="266" w:lineRule="auto"/>
              <w:ind w:left="179" w:right="169"/>
              <w:jc w:val="both"/>
              <w:rPr>
                <w:sz w:val="22"/>
              </w:rPr>
            </w:pPr>
            <w:r>
              <w:rPr>
                <w:sz w:val="22"/>
              </w:rPr>
              <w:t>社会实践</w:t>
            </w:r>
          </w:p>
        </w:tc>
        <w:tc>
          <w:tcPr>
            <w:tcW w:w="1516" w:type="dxa"/>
            <w:vMerge w:val="restart"/>
          </w:tcPr>
          <w:p>
            <w:pPr>
              <w:pStyle w:val="6"/>
              <w:rPr>
                <w:sz w:val="22"/>
              </w:rPr>
            </w:pPr>
          </w:p>
          <w:p>
            <w:pPr>
              <w:pStyle w:val="6"/>
              <w:rPr>
                <w:sz w:val="22"/>
              </w:rPr>
            </w:pPr>
          </w:p>
          <w:p>
            <w:pPr>
              <w:pStyle w:val="6"/>
              <w:spacing w:before="12"/>
              <w:rPr>
                <w:sz w:val="16"/>
              </w:rPr>
            </w:pPr>
          </w:p>
          <w:p>
            <w:pPr>
              <w:pStyle w:val="6"/>
              <w:spacing w:line="266" w:lineRule="auto"/>
              <w:ind w:left="538" w:right="305" w:hanging="221"/>
              <w:rPr>
                <w:sz w:val="22"/>
              </w:rPr>
            </w:pPr>
            <w:r>
              <w:rPr>
                <w:sz w:val="22"/>
              </w:rPr>
              <w:t>实践活动级别</w:t>
            </w:r>
          </w:p>
        </w:tc>
        <w:tc>
          <w:tcPr>
            <w:tcW w:w="4511" w:type="dxa"/>
          </w:tcPr>
          <w:p>
            <w:pPr>
              <w:pStyle w:val="6"/>
              <w:spacing w:before="128"/>
              <w:ind w:left="364" w:right="357"/>
              <w:jc w:val="center"/>
              <w:rPr>
                <w:sz w:val="22"/>
              </w:rPr>
            </w:pPr>
            <w:r>
              <w:rPr>
                <w:sz w:val="22"/>
              </w:rPr>
              <w:t>团中央社会实践专项行动</w:t>
            </w:r>
          </w:p>
        </w:tc>
        <w:tc>
          <w:tcPr>
            <w:tcW w:w="2082" w:type="dxa"/>
          </w:tcPr>
          <w:p>
            <w:pPr>
              <w:pStyle w:val="6"/>
              <w:spacing w:before="128"/>
              <w:ind w:left="801" w:right="791"/>
              <w:jc w:val="center"/>
              <w:rPr>
                <w:sz w:val="22"/>
              </w:rPr>
            </w:pPr>
            <w:r>
              <w:rPr>
                <w:sz w:val="22"/>
              </w:rPr>
              <w:t>8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7" w:hRule="atLeast"/>
        </w:trPr>
        <w:tc>
          <w:tcPr>
            <w:tcW w:w="543" w:type="dxa"/>
            <w:vMerge w:val="continue"/>
            <w:tcBorders>
              <w:top w:val="nil"/>
            </w:tcBorders>
          </w:tcPr>
          <w:p>
            <w:pPr>
              <w:rPr>
                <w:sz w:val="2"/>
                <w:szCs w:val="2"/>
              </w:rPr>
            </w:pPr>
          </w:p>
        </w:tc>
        <w:tc>
          <w:tcPr>
            <w:tcW w:w="582" w:type="dxa"/>
            <w:vMerge w:val="continue"/>
            <w:tcBorders>
              <w:top w:val="nil"/>
            </w:tcBorders>
          </w:tcPr>
          <w:p>
            <w:pPr>
              <w:rPr>
                <w:sz w:val="2"/>
                <w:szCs w:val="2"/>
              </w:rPr>
            </w:pPr>
          </w:p>
        </w:tc>
        <w:tc>
          <w:tcPr>
            <w:tcW w:w="1516" w:type="dxa"/>
            <w:vMerge w:val="continue"/>
            <w:tcBorders>
              <w:top w:val="nil"/>
            </w:tcBorders>
          </w:tcPr>
          <w:p>
            <w:pPr>
              <w:rPr>
                <w:sz w:val="2"/>
                <w:szCs w:val="2"/>
              </w:rPr>
            </w:pPr>
          </w:p>
        </w:tc>
        <w:tc>
          <w:tcPr>
            <w:tcW w:w="4511" w:type="dxa"/>
          </w:tcPr>
          <w:p>
            <w:pPr>
              <w:pStyle w:val="6"/>
              <w:spacing w:before="144"/>
              <w:ind w:left="364" w:right="354"/>
              <w:jc w:val="center"/>
              <w:rPr>
                <w:sz w:val="22"/>
              </w:rPr>
            </w:pPr>
            <w:r>
              <w:rPr>
                <w:sz w:val="22"/>
              </w:rPr>
              <w:t>省级社会实践</w:t>
            </w:r>
          </w:p>
        </w:tc>
        <w:tc>
          <w:tcPr>
            <w:tcW w:w="2082" w:type="dxa"/>
          </w:tcPr>
          <w:p>
            <w:pPr>
              <w:pStyle w:val="6"/>
              <w:spacing w:before="144"/>
              <w:ind w:left="801" w:right="791"/>
              <w:jc w:val="center"/>
              <w:rPr>
                <w:sz w:val="22"/>
              </w:rPr>
            </w:pPr>
            <w:r>
              <w:rPr>
                <w:sz w:val="22"/>
              </w:rPr>
              <w:t>6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6" w:hRule="atLeast"/>
        </w:trPr>
        <w:tc>
          <w:tcPr>
            <w:tcW w:w="543" w:type="dxa"/>
            <w:vMerge w:val="continue"/>
            <w:tcBorders>
              <w:top w:val="nil"/>
            </w:tcBorders>
          </w:tcPr>
          <w:p>
            <w:pPr>
              <w:rPr>
                <w:sz w:val="2"/>
                <w:szCs w:val="2"/>
              </w:rPr>
            </w:pPr>
          </w:p>
        </w:tc>
        <w:tc>
          <w:tcPr>
            <w:tcW w:w="582" w:type="dxa"/>
            <w:vMerge w:val="continue"/>
            <w:tcBorders>
              <w:top w:val="nil"/>
            </w:tcBorders>
          </w:tcPr>
          <w:p>
            <w:pPr>
              <w:rPr>
                <w:sz w:val="2"/>
                <w:szCs w:val="2"/>
              </w:rPr>
            </w:pPr>
          </w:p>
        </w:tc>
        <w:tc>
          <w:tcPr>
            <w:tcW w:w="1516" w:type="dxa"/>
            <w:vMerge w:val="continue"/>
            <w:tcBorders>
              <w:top w:val="nil"/>
            </w:tcBorders>
          </w:tcPr>
          <w:p>
            <w:pPr>
              <w:rPr>
                <w:sz w:val="2"/>
                <w:szCs w:val="2"/>
              </w:rPr>
            </w:pPr>
          </w:p>
        </w:tc>
        <w:tc>
          <w:tcPr>
            <w:tcW w:w="4511" w:type="dxa"/>
          </w:tcPr>
          <w:p>
            <w:pPr>
              <w:pStyle w:val="6"/>
              <w:spacing w:before="123"/>
              <w:ind w:left="364" w:right="354"/>
              <w:jc w:val="center"/>
              <w:rPr>
                <w:sz w:val="22"/>
              </w:rPr>
            </w:pPr>
            <w:r>
              <w:rPr>
                <w:sz w:val="22"/>
              </w:rPr>
              <w:t>市级社会实践</w:t>
            </w:r>
          </w:p>
        </w:tc>
        <w:tc>
          <w:tcPr>
            <w:tcW w:w="2082" w:type="dxa"/>
          </w:tcPr>
          <w:p>
            <w:pPr>
              <w:pStyle w:val="6"/>
              <w:spacing w:before="123"/>
              <w:ind w:left="801" w:right="791"/>
              <w:jc w:val="center"/>
              <w:rPr>
                <w:sz w:val="22"/>
              </w:rPr>
            </w:pPr>
            <w:r>
              <w:rPr>
                <w:sz w:val="22"/>
              </w:rPr>
              <w:t>4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5" w:hRule="atLeast"/>
        </w:trPr>
        <w:tc>
          <w:tcPr>
            <w:tcW w:w="543" w:type="dxa"/>
            <w:vMerge w:val="continue"/>
            <w:tcBorders>
              <w:top w:val="nil"/>
            </w:tcBorders>
          </w:tcPr>
          <w:p>
            <w:pPr>
              <w:rPr>
                <w:sz w:val="2"/>
                <w:szCs w:val="2"/>
              </w:rPr>
            </w:pPr>
          </w:p>
        </w:tc>
        <w:tc>
          <w:tcPr>
            <w:tcW w:w="582" w:type="dxa"/>
            <w:vMerge w:val="continue"/>
            <w:tcBorders>
              <w:top w:val="nil"/>
            </w:tcBorders>
          </w:tcPr>
          <w:p>
            <w:pPr>
              <w:rPr>
                <w:sz w:val="2"/>
                <w:szCs w:val="2"/>
              </w:rPr>
            </w:pPr>
          </w:p>
        </w:tc>
        <w:tc>
          <w:tcPr>
            <w:tcW w:w="1516" w:type="dxa"/>
            <w:vMerge w:val="continue"/>
            <w:tcBorders>
              <w:top w:val="nil"/>
            </w:tcBorders>
          </w:tcPr>
          <w:p>
            <w:pPr>
              <w:rPr>
                <w:sz w:val="2"/>
                <w:szCs w:val="2"/>
              </w:rPr>
            </w:pPr>
          </w:p>
        </w:tc>
        <w:tc>
          <w:tcPr>
            <w:tcW w:w="4511" w:type="dxa"/>
          </w:tcPr>
          <w:p>
            <w:pPr>
              <w:pStyle w:val="6"/>
              <w:spacing w:before="123"/>
              <w:ind w:left="364" w:right="354"/>
              <w:jc w:val="center"/>
              <w:rPr>
                <w:sz w:val="22"/>
              </w:rPr>
            </w:pPr>
            <w:r>
              <w:rPr>
                <w:sz w:val="22"/>
              </w:rPr>
              <w:t>校级社会实践</w:t>
            </w:r>
          </w:p>
        </w:tc>
        <w:tc>
          <w:tcPr>
            <w:tcW w:w="2082" w:type="dxa"/>
          </w:tcPr>
          <w:p>
            <w:pPr>
              <w:pStyle w:val="6"/>
              <w:spacing w:before="123"/>
              <w:ind w:left="801" w:right="791"/>
              <w:jc w:val="center"/>
              <w:rPr>
                <w:sz w:val="22"/>
              </w:rPr>
            </w:pPr>
            <w:r>
              <w:rPr>
                <w:sz w:val="22"/>
              </w:rPr>
              <w:t>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543" w:type="dxa"/>
            <w:vMerge w:val="continue"/>
            <w:tcBorders>
              <w:top w:val="nil"/>
            </w:tcBorders>
          </w:tcPr>
          <w:p>
            <w:pPr>
              <w:rPr>
                <w:sz w:val="2"/>
                <w:szCs w:val="2"/>
              </w:rPr>
            </w:pPr>
          </w:p>
        </w:tc>
        <w:tc>
          <w:tcPr>
            <w:tcW w:w="582" w:type="dxa"/>
            <w:vMerge w:val="continue"/>
            <w:tcBorders>
              <w:top w:val="nil"/>
            </w:tcBorders>
          </w:tcPr>
          <w:p>
            <w:pPr>
              <w:rPr>
                <w:sz w:val="2"/>
                <w:szCs w:val="2"/>
              </w:rPr>
            </w:pPr>
          </w:p>
        </w:tc>
        <w:tc>
          <w:tcPr>
            <w:tcW w:w="1516" w:type="dxa"/>
            <w:vMerge w:val="restart"/>
          </w:tcPr>
          <w:p>
            <w:pPr>
              <w:pStyle w:val="6"/>
              <w:rPr>
                <w:sz w:val="22"/>
              </w:rPr>
            </w:pPr>
          </w:p>
          <w:p>
            <w:pPr>
              <w:pStyle w:val="6"/>
              <w:rPr>
                <w:sz w:val="22"/>
              </w:rPr>
            </w:pPr>
          </w:p>
          <w:p>
            <w:pPr>
              <w:pStyle w:val="6"/>
              <w:spacing w:before="1"/>
              <w:rPr>
                <w:sz w:val="22"/>
              </w:rPr>
            </w:pPr>
          </w:p>
          <w:p>
            <w:pPr>
              <w:pStyle w:val="6"/>
              <w:spacing w:line="266" w:lineRule="auto"/>
              <w:ind w:left="538" w:right="305" w:hanging="221"/>
              <w:rPr>
                <w:sz w:val="22"/>
              </w:rPr>
            </w:pPr>
            <w:r>
              <w:rPr>
                <w:sz w:val="22"/>
              </w:rPr>
              <w:t>媒体报道情况</w:t>
            </w:r>
          </w:p>
        </w:tc>
        <w:tc>
          <w:tcPr>
            <w:tcW w:w="4511" w:type="dxa"/>
          </w:tcPr>
          <w:p>
            <w:pPr>
              <w:pStyle w:val="6"/>
              <w:spacing w:before="132"/>
              <w:ind w:left="364" w:right="354"/>
              <w:jc w:val="center"/>
              <w:rPr>
                <w:sz w:val="22"/>
              </w:rPr>
            </w:pPr>
            <w:r>
              <w:rPr>
                <w:sz w:val="22"/>
              </w:rPr>
              <w:t>省级媒体报道</w:t>
            </w:r>
          </w:p>
        </w:tc>
        <w:tc>
          <w:tcPr>
            <w:tcW w:w="2082" w:type="dxa"/>
          </w:tcPr>
          <w:p>
            <w:pPr>
              <w:pStyle w:val="6"/>
              <w:spacing w:before="132"/>
              <w:ind w:left="801" w:right="791"/>
              <w:jc w:val="center"/>
              <w:rPr>
                <w:sz w:val="22"/>
              </w:rPr>
            </w:pPr>
            <w:r>
              <w:rPr>
                <w:sz w:val="22"/>
              </w:rPr>
              <w:t>4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7" w:hRule="atLeast"/>
        </w:trPr>
        <w:tc>
          <w:tcPr>
            <w:tcW w:w="543" w:type="dxa"/>
            <w:vMerge w:val="continue"/>
            <w:tcBorders>
              <w:top w:val="nil"/>
            </w:tcBorders>
          </w:tcPr>
          <w:p>
            <w:pPr>
              <w:rPr>
                <w:sz w:val="2"/>
                <w:szCs w:val="2"/>
              </w:rPr>
            </w:pPr>
          </w:p>
        </w:tc>
        <w:tc>
          <w:tcPr>
            <w:tcW w:w="582" w:type="dxa"/>
            <w:vMerge w:val="continue"/>
            <w:tcBorders>
              <w:top w:val="nil"/>
            </w:tcBorders>
          </w:tcPr>
          <w:p>
            <w:pPr>
              <w:rPr>
                <w:sz w:val="2"/>
                <w:szCs w:val="2"/>
              </w:rPr>
            </w:pPr>
          </w:p>
        </w:tc>
        <w:tc>
          <w:tcPr>
            <w:tcW w:w="1516" w:type="dxa"/>
            <w:vMerge w:val="continue"/>
            <w:tcBorders>
              <w:top w:val="nil"/>
            </w:tcBorders>
          </w:tcPr>
          <w:p>
            <w:pPr>
              <w:rPr>
                <w:sz w:val="2"/>
                <w:szCs w:val="2"/>
              </w:rPr>
            </w:pPr>
          </w:p>
        </w:tc>
        <w:tc>
          <w:tcPr>
            <w:tcW w:w="4511" w:type="dxa"/>
          </w:tcPr>
          <w:p>
            <w:pPr>
              <w:pStyle w:val="6"/>
              <w:spacing w:before="139"/>
              <w:ind w:left="364" w:right="354"/>
              <w:jc w:val="center"/>
              <w:rPr>
                <w:sz w:val="22"/>
              </w:rPr>
            </w:pPr>
            <w:r>
              <w:rPr>
                <w:sz w:val="22"/>
              </w:rPr>
              <w:t>市级媒体报道</w:t>
            </w:r>
          </w:p>
        </w:tc>
        <w:tc>
          <w:tcPr>
            <w:tcW w:w="2082" w:type="dxa"/>
          </w:tcPr>
          <w:p>
            <w:pPr>
              <w:pStyle w:val="6"/>
              <w:spacing w:before="139"/>
              <w:ind w:left="801" w:right="791"/>
              <w:jc w:val="center"/>
              <w:rPr>
                <w:sz w:val="22"/>
              </w:rPr>
            </w:pPr>
            <w:r>
              <w:rPr>
                <w:sz w:val="22"/>
              </w:rPr>
              <w:t>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trPr>
        <w:tc>
          <w:tcPr>
            <w:tcW w:w="543" w:type="dxa"/>
            <w:vMerge w:val="continue"/>
            <w:tcBorders>
              <w:top w:val="nil"/>
            </w:tcBorders>
          </w:tcPr>
          <w:p>
            <w:pPr>
              <w:rPr>
                <w:sz w:val="2"/>
                <w:szCs w:val="2"/>
              </w:rPr>
            </w:pPr>
          </w:p>
        </w:tc>
        <w:tc>
          <w:tcPr>
            <w:tcW w:w="582" w:type="dxa"/>
            <w:vMerge w:val="continue"/>
            <w:tcBorders>
              <w:top w:val="nil"/>
            </w:tcBorders>
          </w:tcPr>
          <w:p>
            <w:pPr>
              <w:rPr>
                <w:sz w:val="2"/>
                <w:szCs w:val="2"/>
              </w:rPr>
            </w:pPr>
          </w:p>
        </w:tc>
        <w:tc>
          <w:tcPr>
            <w:tcW w:w="1516" w:type="dxa"/>
            <w:vMerge w:val="continue"/>
            <w:tcBorders>
              <w:top w:val="nil"/>
            </w:tcBorders>
          </w:tcPr>
          <w:p>
            <w:pPr>
              <w:rPr>
                <w:sz w:val="2"/>
                <w:szCs w:val="2"/>
              </w:rPr>
            </w:pPr>
          </w:p>
        </w:tc>
        <w:tc>
          <w:tcPr>
            <w:tcW w:w="4511" w:type="dxa"/>
          </w:tcPr>
          <w:p>
            <w:pPr>
              <w:pStyle w:val="6"/>
              <w:spacing w:before="163"/>
              <w:ind w:left="364" w:right="354"/>
              <w:jc w:val="center"/>
              <w:rPr>
                <w:sz w:val="22"/>
              </w:rPr>
            </w:pPr>
            <w:r>
              <w:rPr>
                <w:sz w:val="22"/>
              </w:rPr>
              <w:t>校级媒体报道</w:t>
            </w:r>
          </w:p>
        </w:tc>
        <w:tc>
          <w:tcPr>
            <w:tcW w:w="2082" w:type="dxa"/>
          </w:tcPr>
          <w:p>
            <w:pPr>
              <w:pStyle w:val="6"/>
              <w:spacing w:before="163"/>
              <w:ind w:left="801" w:right="791"/>
              <w:jc w:val="center"/>
              <w:rPr>
                <w:sz w:val="22"/>
              </w:rPr>
            </w:pPr>
            <w:r>
              <w:rPr>
                <w:sz w:val="22"/>
              </w:rPr>
              <w:t>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2" w:hRule="atLeast"/>
        </w:trPr>
        <w:tc>
          <w:tcPr>
            <w:tcW w:w="543" w:type="dxa"/>
            <w:vMerge w:val="continue"/>
            <w:tcBorders>
              <w:top w:val="nil"/>
            </w:tcBorders>
          </w:tcPr>
          <w:p>
            <w:pPr>
              <w:rPr>
                <w:sz w:val="2"/>
                <w:szCs w:val="2"/>
              </w:rPr>
            </w:pPr>
          </w:p>
        </w:tc>
        <w:tc>
          <w:tcPr>
            <w:tcW w:w="582" w:type="dxa"/>
            <w:vMerge w:val="continue"/>
            <w:tcBorders>
              <w:top w:val="nil"/>
            </w:tcBorders>
          </w:tcPr>
          <w:p>
            <w:pPr>
              <w:rPr>
                <w:sz w:val="2"/>
                <w:szCs w:val="2"/>
              </w:rPr>
            </w:pPr>
          </w:p>
        </w:tc>
        <w:tc>
          <w:tcPr>
            <w:tcW w:w="1516" w:type="dxa"/>
            <w:vMerge w:val="continue"/>
            <w:tcBorders>
              <w:top w:val="nil"/>
            </w:tcBorders>
          </w:tcPr>
          <w:p>
            <w:pPr>
              <w:rPr>
                <w:sz w:val="2"/>
                <w:szCs w:val="2"/>
              </w:rPr>
            </w:pPr>
          </w:p>
        </w:tc>
        <w:tc>
          <w:tcPr>
            <w:tcW w:w="4511" w:type="dxa"/>
          </w:tcPr>
          <w:p>
            <w:pPr>
              <w:pStyle w:val="6"/>
              <w:spacing w:before="153"/>
              <w:ind w:left="364" w:right="354"/>
              <w:jc w:val="center"/>
              <w:rPr>
                <w:sz w:val="22"/>
              </w:rPr>
            </w:pPr>
            <w:r>
              <w:rPr>
                <w:sz w:val="22"/>
              </w:rPr>
              <w:t>院级媒体报道</w:t>
            </w:r>
          </w:p>
        </w:tc>
        <w:tc>
          <w:tcPr>
            <w:tcW w:w="2082" w:type="dxa"/>
          </w:tcPr>
          <w:p>
            <w:pPr>
              <w:pStyle w:val="6"/>
              <w:spacing w:before="153"/>
              <w:ind w:left="801" w:right="791"/>
              <w:jc w:val="center"/>
              <w:rPr>
                <w:sz w:val="22"/>
              </w:rPr>
            </w:pPr>
            <w:r>
              <w:rPr>
                <w:sz w:val="22"/>
              </w:rPr>
              <w:t>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5" w:hRule="atLeast"/>
        </w:trPr>
        <w:tc>
          <w:tcPr>
            <w:tcW w:w="543" w:type="dxa"/>
            <w:vMerge w:val="continue"/>
            <w:tcBorders>
              <w:top w:val="nil"/>
            </w:tcBorders>
          </w:tcPr>
          <w:p>
            <w:pPr>
              <w:rPr>
                <w:sz w:val="2"/>
                <w:szCs w:val="2"/>
              </w:rPr>
            </w:pPr>
          </w:p>
        </w:tc>
        <w:tc>
          <w:tcPr>
            <w:tcW w:w="582" w:type="dxa"/>
            <w:vMerge w:val="continue"/>
            <w:tcBorders>
              <w:top w:val="nil"/>
            </w:tcBorders>
          </w:tcPr>
          <w:p>
            <w:pPr>
              <w:rPr>
                <w:sz w:val="2"/>
                <w:szCs w:val="2"/>
              </w:rPr>
            </w:pPr>
          </w:p>
        </w:tc>
        <w:tc>
          <w:tcPr>
            <w:tcW w:w="1516" w:type="dxa"/>
            <w:vMerge w:val="restart"/>
          </w:tcPr>
          <w:p>
            <w:pPr>
              <w:pStyle w:val="6"/>
              <w:rPr>
                <w:sz w:val="22"/>
              </w:rPr>
            </w:pPr>
          </w:p>
          <w:p>
            <w:pPr>
              <w:pStyle w:val="6"/>
              <w:rPr>
                <w:sz w:val="22"/>
              </w:rPr>
            </w:pPr>
          </w:p>
          <w:p>
            <w:pPr>
              <w:pStyle w:val="6"/>
              <w:spacing w:before="11"/>
              <w:rPr>
                <w:sz w:val="24"/>
              </w:rPr>
            </w:pPr>
          </w:p>
          <w:p>
            <w:pPr>
              <w:pStyle w:val="6"/>
              <w:spacing w:before="1" w:line="266" w:lineRule="auto"/>
              <w:ind w:left="538" w:right="305" w:hanging="221"/>
              <w:rPr>
                <w:sz w:val="22"/>
              </w:rPr>
            </w:pPr>
            <w:r>
              <w:rPr>
                <w:sz w:val="22"/>
              </w:rPr>
              <w:t>实践报告质量</w:t>
            </w:r>
          </w:p>
        </w:tc>
        <w:tc>
          <w:tcPr>
            <w:tcW w:w="4511" w:type="dxa"/>
          </w:tcPr>
          <w:p>
            <w:pPr>
              <w:pStyle w:val="6"/>
              <w:spacing w:before="185"/>
              <w:ind w:left="364" w:right="357"/>
              <w:jc w:val="center"/>
              <w:rPr>
                <w:sz w:val="22"/>
              </w:rPr>
            </w:pPr>
            <w:r>
              <w:rPr>
                <w:sz w:val="22"/>
              </w:rPr>
              <w:t>实践报告完整且经学院认定等级为优秀</w:t>
            </w:r>
          </w:p>
        </w:tc>
        <w:tc>
          <w:tcPr>
            <w:tcW w:w="2082" w:type="dxa"/>
          </w:tcPr>
          <w:p>
            <w:pPr>
              <w:pStyle w:val="6"/>
              <w:spacing w:before="185"/>
              <w:ind w:left="737"/>
              <w:rPr>
                <w:sz w:val="22"/>
              </w:rPr>
            </w:pPr>
            <w:r>
              <w:rPr>
                <w:sz w:val="22"/>
              </w:rPr>
              <w:t>2.5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7" w:hRule="atLeast"/>
        </w:trPr>
        <w:tc>
          <w:tcPr>
            <w:tcW w:w="543" w:type="dxa"/>
            <w:vMerge w:val="continue"/>
            <w:tcBorders>
              <w:top w:val="nil"/>
            </w:tcBorders>
          </w:tcPr>
          <w:p>
            <w:pPr>
              <w:rPr>
                <w:sz w:val="2"/>
                <w:szCs w:val="2"/>
              </w:rPr>
            </w:pPr>
          </w:p>
        </w:tc>
        <w:tc>
          <w:tcPr>
            <w:tcW w:w="582" w:type="dxa"/>
            <w:vMerge w:val="continue"/>
            <w:tcBorders>
              <w:top w:val="nil"/>
            </w:tcBorders>
          </w:tcPr>
          <w:p>
            <w:pPr>
              <w:rPr>
                <w:sz w:val="2"/>
                <w:szCs w:val="2"/>
              </w:rPr>
            </w:pPr>
          </w:p>
        </w:tc>
        <w:tc>
          <w:tcPr>
            <w:tcW w:w="1516" w:type="dxa"/>
            <w:vMerge w:val="continue"/>
            <w:tcBorders>
              <w:top w:val="nil"/>
            </w:tcBorders>
          </w:tcPr>
          <w:p>
            <w:pPr>
              <w:rPr>
                <w:sz w:val="2"/>
                <w:szCs w:val="2"/>
              </w:rPr>
            </w:pPr>
          </w:p>
        </w:tc>
        <w:tc>
          <w:tcPr>
            <w:tcW w:w="4511" w:type="dxa"/>
          </w:tcPr>
          <w:p>
            <w:pPr>
              <w:pStyle w:val="6"/>
              <w:spacing w:before="135"/>
              <w:ind w:left="364" w:right="357"/>
              <w:jc w:val="center"/>
              <w:rPr>
                <w:sz w:val="22"/>
              </w:rPr>
            </w:pPr>
            <w:r>
              <w:rPr>
                <w:sz w:val="22"/>
              </w:rPr>
              <w:t>实践报告完整且经学院认定等级为良好</w:t>
            </w:r>
          </w:p>
        </w:tc>
        <w:tc>
          <w:tcPr>
            <w:tcW w:w="2082" w:type="dxa"/>
          </w:tcPr>
          <w:p>
            <w:pPr>
              <w:pStyle w:val="6"/>
              <w:spacing w:before="135"/>
              <w:ind w:left="801" w:right="791"/>
              <w:jc w:val="center"/>
              <w:rPr>
                <w:sz w:val="22"/>
              </w:rPr>
            </w:pPr>
            <w:r>
              <w:rPr>
                <w:sz w:val="22"/>
              </w:rPr>
              <w:t>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0" w:hRule="atLeast"/>
        </w:trPr>
        <w:tc>
          <w:tcPr>
            <w:tcW w:w="543" w:type="dxa"/>
            <w:vMerge w:val="continue"/>
            <w:tcBorders>
              <w:top w:val="nil"/>
            </w:tcBorders>
          </w:tcPr>
          <w:p>
            <w:pPr>
              <w:rPr>
                <w:sz w:val="2"/>
                <w:szCs w:val="2"/>
              </w:rPr>
            </w:pPr>
          </w:p>
        </w:tc>
        <w:tc>
          <w:tcPr>
            <w:tcW w:w="582" w:type="dxa"/>
            <w:vMerge w:val="continue"/>
            <w:tcBorders>
              <w:top w:val="nil"/>
            </w:tcBorders>
          </w:tcPr>
          <w:p>
            <w:pPr>
              <w:rPr>
                <w:sz w:val="2"/>
                <w:szCs w:val="2"/>
              </w:rPr>
            </w:pPr>
          </w:p>
        </w:tc>
        <w:tc>
          <w:tcPr>
            <w:tcW w:w="1516" w:type="dxa"/>
            <w:vMerge w:val="continue"/>
            <w:tcBorders>
              <w:top w:val="nil"/>
            </w:tcBorders>
          </w:tcPr>
          <w:p>
            <w:pPr>
              <w:rPr>
                <w:sz w:val="2"/>
                <w:szCs w:val="2"/>
              </w:rPr>
            </w:pPr>
          </w:p>
        </w:tc>
        <w:tc>
          <w:tcPr>
            <w:tcW w:w="4511" w:type="dxa"/>
          </w:tcPr>
          <w:p>
            <w:pPr>
              <w:pStyle w:val="6"/>
              <w:spacing w:before="156"/>
              <w:ind w:left="364" w:right="357"/>
              <w:jc w:val="center"/>
              <w:rPr>
                <w:sz w:val="22"/>
              </w:rPr>
            </w:pPr>
            <w:r>
              <w:rPr>
                <w:sz w:val="22"/>
              </w:rPr>
              <w:t>实践报告完整且经学院认定等级为中等</w:t>
            </w:r>
          </w:p>
        </w:tc>
        <w:tc>
          <w:tcPr>
            <w:tcW w:w="2082" w:type="dxa"/>
          </w:tcPr>
          <w:p>
            <w:pPr>
              <w:pStyle w:val="6"/>
              <w:spacing w:before="156"/>
              <w:ind w:left="737"/>
              <w:rPr>
                <w:sz w:val="22"/>
              </w:rPr>
            </w:pPr>
            <w:r>
              <w:rPr>
                <w:sz w:val="22"/>
              </w:rPr>
              <w:t>1.5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543" w:type="dxa"/>
            <w:vMerge w:val="continue"/>
            <w:tcBorders>
              <w:top w:val="nil"/>
            </w:tcBorders>
          </w:tcPr>
          <w:p>
            <w:pPr>
              <w:rPr>
                <w:sz w:val="2"/>
                <w:szCs w:val="2"/>
              </w:rPr>
            </w:pPr>
          </w:p>
        </w:tc>
        <w:tc>
          <w:tcPr>
            <w:tcW w:w="582" w:type="dxa"/>
            <w:vMerge w:val="continue"/>
            <w:tcBorders>
              <w:top w:val="nil"/>
            </w:tcBorders>
          </w:tcPr>
          <w:p>
            <w:pPr>
              <w:rPr>
                <w:sz w:val="2"/>
                <w:szCs w:val="2"/>
              </w:rPr>
            </w:pPr>
          </w:p>
        </w:tc>
        <w:tc>
          <w:tcPr>
            <w:tcW w:w="1516" w:type="dxa"/>
            <w:vMerge w:val="continue"/>
            <w:tcBorders>
              <w:top w:val="nil"/>
            </w:tcBorders>
          </w:tcPr>
          <w:p>
            <w:pPr>
              <w:rPr>
                <w:sz w:val="2"/>
                <w:szCs w:val="2"/>
              </w:rPr>
            </w:pPr>
          </w:p>
        </w:tc>
        <w:tc>
          <w:tcPr>
            <w:tcW w:w="4511" w:type="dxa"/>
          </w:tcPr>
          <w:p>
            <w:pPr>
              <w:pStyle w:val="6"/>
              <w:spacing w:before="147"/>
              <w:ind w:left="364" w:right="357"/>
              <w:jc w:val="center"/>
              <w:rPr>
                <w:sz w:val="22"/>
              </w:rPr>
            </w:pPr>
            <w:r>
              <w:rPr>
                <w:sz w:val="22"/>
              </w:rPr>
              <w:t>实践报告完整且经学院认定等级为及格</w:t>
            </w:r>
          </w:p>
        </w:tc>
        <w:tc>
          <w:tcPr>
            <w:tcW w:w="2082" w:type="dxa"/>
          </w:tcPr>
          <w:p>
            <w:pPr>
              <w:pStyle w:val="6"/>
              <w:spacing w:before="147"/>
              <w:ind w:left="801" w:right="791"/>
              <w:jc w:val="center"/>
              <w:rPr>
                <w:sz w:val="22"/>
              </w:rPr>
            </w:pPr>
            <w:r>
              <w:rPr>
                <w:sz w:val="22"/>
              </w:rPr>
              <w:t>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0" w:hRule="atLeast"/>
        </w:trPr>
        <w:tc>
          <w:tcPr>
            <w:tcW w:w="543" w:type="dxa"/>
            <w:vMerge w:val="continue"/>
            <w:tcBorders>
              <w:top w:val="nil"/>
            </w:tcBorders>
          </w:tcPr>
          <w:p>
            <w:pPr>
              <w:rPr>
                <w:sz w:val="2"/>
                <w:szCs w:val="2"/>
              </w:rPr>
            </w:pPr>
          </w:p>
        </w:tc>
        <w:tc>
          <w:tcPr>
            <w:tcW w:w="2098" w:type="dxa"/>
            <w:gridSpan w:val="2"/>
          </w:tcPr>
          <w:p>
            <w:pPr>
              <w:pStyle w:val="6"/>
              <w:spacing w:before="10"/>
              <w:rPr>
                <w:sz w:val="15"/>
              </w:rPr>
            </w:pPr>
          </w:p>
          <w:p>
            <w:pPr>
              <w:pStyle w:val="6"/>
              <w:spacing w:before="1"/>
              <w:ind w:left="278"/>
              <w:rPr>
                <w:sz w:val="22"/>
              </w:rPr>
            </w:pPr>
            <w:r>
              <w:rPr>
                <w:sz w:val="22"/>
              </w:rPr>
              <w:t>岗位实习、见习</w:t>
            </w:r>
          </w:p>
        </w:tc>
        <w:tc>
          <w:tcPr>
            <w:tcW w:w="6593" w:type="dxa"/>
            <w:gridSpan w:val="2"/>
          </w:tcPr>
          <w:p>
            <w:pPr>
              <w:pStyle w:val="6"/>
              <w:spacing w:before="10"/>
              <w:rPr>
                <w:sz w:val="15"/>
              </w:rPr>
            </w:pPr>
          </w:p>
          <w:p>
            <w:pPr>
              <w:pStyle w:val="6"/>
              <w:spacing w:before="1"/>
              <w:ind w:left="436"/>
              <w:rPr>
                <w:sz w:val="22"/>
              </w:rPr>
            </w:pPr>
            <w:r>
              <w:rPr>
                <w:sz w:val="22"/>
              </w:rPr>
              <w:t>参加与专业相关实践实习1个月（含1个月以上）奖励 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8" w:hRule="atLeast"/>
        </w:trPr>
        <w:tc>
          <w:tcPr>
            <w:tcW w:w="543" w:type="dxa"/>
            <w:vMerge w:val="continue"/>
            <w:tcBorders>
              <w:top w:val="nil"/>
            </w:tcBorders>
          </w:tcPr>
          <w:p>
            <w:pPr>
              <w:rPr>
                <w:sz w:val="2"/>
                <w:szCs w:val="2"/>
              </w:rPr>
            </w:pPr>
          </w:p>
        </w:tc>
        <w:tc>
          <w:tcPr>
            <w:tcW w:w="2098" w:type="dxa"/>
            <w:gridSpan w:val="2"/>
          </w:tcPr>
          <w:p>
            <w:pPr>
              <w:pStyle w:val="6"/>
              <w:spacing w:before="12" w:line="310" w:lineRule="atLeast"/>
              <w:ind w:left="609" w:right="377" w:hanging="221"/>
              <w:rPr>
                <w:sz w:val="22"/>
              </w:rPr>
            </w:pPr>
            <w:r>
              <w:rPr>
                <w:sz w:val="22"/>
              </w:rPr>
              <w:t>港澳台及国际交流访学</w:t>
            </w:r>
          </w:p>
        </w:tc>
        <w:tc>
          <w:tcPr>
            <w:tcW w:w="6593" w:type="dxa"/>
            <w:gridSpan w:val="2"/>
          </w:tcPr>
          <w:p>
            <w:pPr>
              <w:pStyle w:val="6"/>
              <w:spacing w:before="196"/>
              <w:ind w:left="947" w:right="938"/>
              <w:jc w:val="center"/>
              <w:rPr>
                <w:sz w:val="22"/>
              </w:rPr>
            </w:pPr>
            <w:r>
              <w:rPr>
                <w:sz w:val="22"/>
              </w:rPr>
              <w:t>奖励</w:t>
            </w:r>
            <w:r>
              <w:rPr>
                <w:rFonts w:hint="eastAsia"/>
                <w:sz w:val="22"/>
                <w:lang w:val="en-US" w:eastAsia="zh-CN"/>
              </w:rPr>
              <w:t xml:space="preserve"> </w:t>
            </w:r>
            <w:r>
              <w:rPr>
                <w:sz w:val="22"/>
              </w:rPr>
              <w:t>5</w:t>
            </w:r>
            <w:r>
              <w:rPr>
                <w:rFonts w:hint="eastAsia"/>
                <w:sz w:val="22"/>
                <w:lang w:val="en-US" w:eastAsia="zh-CN"/>
              </w:rPr>
              <w:t xml:space="preserve"> </w:t>
            </w:r>
            <w:r>
              <w:rPr>
                <w:sz w:val="22"/>
              </w:rPr>
              <w:t>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36" w:hRule="atLeast"/>
        </w:trPr>
        <w:tc>
          <w:tcPr>
            <w:tcW w:w="2641" w:type="dxa"/>
            <w:gridSpan w:val="3"/>
          </w:tcPr>
          <w:p>
            <w:pPr>
              <w:pStyle w:val="6"/>
              <w:rPr>
                <w:sz w:val="22"/>
              </w:rPr>
            </w:pPr>
          </w:p>
          <w:p>
            <w:pPr>
              <w:pStyle w:val="6"/>
              <w:spacing w:before="5"/>
              <w:rPr>
                <w:sz w:val="27"/>
              </w:rPr>
            </w:pPr>
          </w:p>
          <w:p>
            <w:pPr>
              <w:pStyle w:val="6"/>
              <w:spacing w:before="1"/>
              <w:ind w:left="878"/>
              <w:rPr>
                <w:b/>
                <w:sz w:val="22"/>
              </w:rPr>
            </w:pPr>
            <w:r>
              <w:rPr>
                <w:b/>
                <w:sz w:val="22"/>
              </w:rPr>
              <w:t>特别说明</w:t>
            </w:r>
          </w:p>
        </w:tc>
        <w:tc>
          <w:tcPr>
            <w:tcW w:w="6593" w:type="dxa"/>
            <w:gridSpan w:val="2"/>
          </w:tcPr>
          <w:p>
            <w:pPr>
              <w:pStyle w:val="6"/>
              <w:numPr>
                <w:ilvl w:val="0"/>
                <w:numId w:val="4"/>
              </w:numPr>
              <w:tabs>
                <w:tab w:val="left" w:pos="227"/>
              </w:tabs>
              <w:spacing w:before="165" w:after="0" w:line="240" w:lineRule="auto"/>
              <w:ind w:left="226" w:right="0" w:hanging="223"/>
              <w:jc w:val="left"/>
              <w:rPr>
                <w:sz w:val="22"/>
              </w:rPr>
            </w:pPr>
            <w:r>
              <w:rPr>
                <w:spacing w:val="-3"/>
                <w:sz w:val="22"/>
              </w:rPr>
              <w:t>参加校企合作的实践实习按“岗位实习”标准加分；</w:t>
            </w:r>
          </w:p>
          <w:p>
            <w:pPr>
              <w:pStyle w:val="6"/>
              <w:numPr>
                <w:ilvl w:val="0"/>
                <w:numId w:val="4"/>
              </w:numPr>
              <w:tabs>
                <w:tab w:val="left" w:pos="227"/>
              </w:tabs>
              <w:spacing w:before="31" w:after="0" w:line="240" w:lineRule="auto"/>
              <w:ind w:left="226" w:right="0" w:hanging="223"/>
              <w:jc w:val="left"/>
              <w:rPr>
                <w:sz w:val="22"/>
              </w:rPr>
            </w:pPr>
            <w:r>
              <w:rPr>
                <w:spacing w:val="-6"/>
                <w:sz w:val="22"/>
              </w:rPr>
              <w:t xml:space="preserve">小组参加社会实践活动成员按模块加分，负责人额外奖励 </w:t>
            </w:r>
            <w:r>
              <w:rPr>
                <w:sz w:val="22"/>
              </w:rPr>
              <w:t>1</w:t>
            </w:r>
            <w:r>
              <w:rPr>
                <w:spacing w:val="-18"/>
                <w:sz w:val="22"/>
              </w:rPr>
              <w:t xml:space="preserve"> 分；</w:t>
            </w:r>
          </w:p>
          <w:p>
            <w:pPr>
              <w:pStyle w:val="6"/>
              <w:numPr>
                <w:ilvl w:val="0"/>
                <w:numId w:val="4"/>
              </w:numPr>
              <w:tabs>
                <w:tab w:val="left" w:pos="227"/>
              </w:tabs>
              <w:spacing w:before="30" w:after="0" w:line="266" w:lineRule="auto"/>
              <w:ind w:left="4" w:right="-15" w:firstLine="0"/>
              <w:jc w:val="left"/>
              <w:rPr>
                <w:sz w:val="22"/>
              </w:rPr>
            </w:pPr>
            <w:r>
              <w:rPr>
                <w:spacing w:val="-5"/>
                <w:sz w:val="22"/>
              </w:rPr>
              <w:t>实践调研报告、实践材料由各学院审核评定等级，整理后交至校团</w:t>
            </w:r>
            <w:r>
              <w:rPr>
                <w:spacing w:val="-3"/>
                <w:sz w:val="22"/>
              </w:rPr>
              <w:t>委统一进行补录。</w:t>
            </w:r>
          </w:p>
        </w:tc>
      </w:tr>
    </w:tbl>
    <w:p>
      <w:pPr>
        <w:spacing w:after="0" w:line="242" w:lineRule="auto"/>
        <w:jc w:val="left"/>
        <w:rPr>
          <w:sz w:val="22"/>
        </w:rPr>
      </w:pPr>
    </w:p>
    <w:p>
      <w:pPr>
        <w:spacing w:after="0" w:line="242" w:lineRule="auto"/>
        <w:jc w:val="left"/>
        <w:rPr>
          <w:sz w:val="22"/>
        </w:rPr>
      </w:pPr>
    </w:p>
    <w:p>
      <w:pPr>
        <w:spacing w:after="0" w:line="242" w:lineRule="auto"/>
        <w:jc w:val="left"/>
        <w:rPr>
          <w:sz w:val="22"/>
        </w:rPr>
      </w:pPr>
    </w:p>
    <w:p>
      <w:pPr>
        <w:spacing w:after="0" w:line="242" w:lineRule="auto"/>
        <w:jc w:val="left"/>
        <w:rPr>
          <w:sz w:val="22"/>
        </w:rPr>
      </w:pPr>
    </w:p>
    <w:p>
      <w:pPr>
        <w:spacing w:after="0" w:line="242" w:lineRule="auto"/>
        <w:jc w:val="left"/>
        <w:rPr>
          <w:sz w:val="22"/>
        </w:rPr>
      </w:pPr>
    </w:p>
    <w:p>
      <w:pPr>
        <w:spacing w:before="58"/>
        <w:ind w:left="0" w:right="408" w:firstLine="0"/>
        <w:jc w:val="center"/>
        <w:rPr>
          <w:rFonts w:hint="eastAsia" w:ascii="宋体" w:hAnsi="宋体" w:eastAsia="宋体" w:cs="宋体"/>
          <w:b/>
          <w:bCs/>
          <w:sz w:val="28"/>
          <w:szCs w:val="28"/>
        </w:rPr>
      </w:pPr>
      <w:bookmarkStart w:id="0" w:name="_GoBack"/>
      <w:r>
        <w:rPr>
          <w:rFonts w:hint="eastAsia" w:ascii="宋体" w:hAnsi="宋体" w:eastAsia="宋体" w:cs="宋体"/>
          <w:b/>
          <w:bCs/>
          <w:sz w:val="28"/>
          <w:szCs w:val="28"/>
        </w:rPr>
        <w:t xml:space="preserve">表 </w:t>
      </w:r>
      <w:r>
        <w:rPr>
          <w:rFonts w:hint="eastAsia" w:ascii="宋体" w:hAnsi="宋体" w:eastAsia="宋体" w:cs="宋体"/>
          <w:b/>
          <w:bCs/>
          <w:sz w:val="28"/>
          <w:szCs w:val="28"/>
          <w:lang w:val="en-US" w:eastAsia="zh-CN"/>
        </w:rPr>
        <w:t>5</w:t>
      </w:r>
      <w:r>
        <w:rPr>
          <w:rFonts w:hint="eastAsia" w:ascii="宋体" w:hAnsi="宋体" w:eastAsia="宋体" w:cs="宋体"/>
          <w:b/>
          <w:bCs/>
          <w:sz w:val="28"/>
          <w:szCs w:val="28"/>
        </w:rPr>
        <w:t>：“工作履历”模块成绩认定标准</w:t>
      </w:r>
    </w:p>
    <w:p>
      <w:pPr>
        <w:pStyle w:val="3"/>
        <w:spacing w:before="7"/>
        <w:rPr>
          <w:sz w:val="24"/>
        </w:rPr>
      </w:pPr>
    </w:p>
    <w:tbl>
      <w:tblPr>
        <w:tblStyle w:val="4"/>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6"/>
        <w:gridCol w:w="1452"/>
        <w:gridCol w:w="3233"/>
        <w:gridCol w:w="1061"/>
        <w:gridCol w:w="1016"/>
        <w:gridCol w:w="1015"/>
        <w:gridCol w:w="1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596" w:type="dxa"/>
          </w:tcPr>
          <w:p>
            <w:pPr>
              <w:pStyle w:val="6"/>
              <w:rPr>
                <w:sz w:val="24"/>
              </w:rPr>
            </w:pPr>
          </w:p>
          <w:p>
            <w:pPr>
              <w:pStyle w:val="6"/>
              <w:spacing w:before="160" w:line="242" w:lineRule="auto"/>
              <w:ind w:left="176" w:right="167"/>
              <w:rPr>
                <w:b/>
                <w:sz w:val="24"/>
              </w:rPr>
            </w:pPr>
            <w:r>
              <w:rPr>
                <w:b/>
                <w:sz w:val="24"/>
              </w:rPr>
              <w:t>模块</w:t>
            </w:r>
          </w:p>
        </w:tc>
        <w:tc>
          <w:tcPr>
            <w:tcW w:w="1452" w:type="dxa"/>
          </w:tcPr>
          <w:p>
            <w:pPr>
              <w:pStyle w:val="6"/>
              <w:rPr>
                <w:sz w:val="24"/>
              </w:rPr>
            </w:pPr>
          </w:p>
          <w:p>
            <w:pPr>
              <w:pStyle w:val="6"/>
              <w:spacing w:before="8"/>
              <w:rPr>
                <w:sz w:val="24"/>
              </w:rPr>
            </w:pPr>
          </w:p>
          <w:p>
            <w:pPr>
              <w:pStyle w:val="6"/>
              <w:ind w:left="485"/>
              <w:rPr>
                <w:b/>
                <w:sz w:val="24"/>
              </w:rPr>
            </w:pPr>
            <w:r>
              <w:rPr>
                <w:b/>
                <w:sz w:val="24"/>
              </w:rPr>
              <w:t>类型</w:t>
            </w:r>
          </w:p>
        </w:tc>
        <w:tc>
          <w:tcPr>
            <w:tcW w:w="3233" w:type="dxa"/>
          </w:tcPr>
          <w:p>
            <w:pPr>
              <w:pStyle w:val="6"/>
              <w:rPr>
                <w:sz w:val="24"/>
              </w:rPr>
            </w:pPr>
          </w:p>
          <w:p>
            <w:pPr>
              <w:pStyle w:val="6"/>
              <w:spacing w:before="8"/>
              <w:rPr>
                <w:sz w:val="24"/>
              </w:rPr>
            </w:pPr>
          </w:p>
          <w:p>
            <w:pPr>
              <w:pStyle w:val="6"/>
              <w:ind w:left="1155" w:right="1146"/>
              <w:jc w:val="center"/>
              <w:rPr>
                <w:b/>
                <w:sz w:val="24"/>
              </w:rPr>
            </w:pPr>
            <w:r>
              <w:rPr>
                <w:b/>
                <w:sz w:val="24"/>
              </w:rPr>
              <w:t>内容</w:t>
            </w:r>
          </w:p>
        </w:tc>
        <w:tc>
          <w:tcPr>
            <w:tcW w:w="4109" w:type="dxa"/>
            <w:gridSpan w:val="4"/>
          </w:tcPr>
          <w:p>
            <w:pPr>
              <w:pStyle w:val="6"/>
              <w:rPr>
                <w:sz w:val="24"/>
              </w:rPr>
            </w:pPr>
          </w:p>
          <w:p>
            <w:pPr>
              <w:pStyle w:val="6"/>
              <w:spacing w:before="160"/>
              <w:ind w:left="221" w:right="210"/>
              <w:jc w:val="center"/>
              <w:rPr>
                <w:b/>
                <w:sz w:val="24"/>
              </w:rPr>
            </w:pPr>
            <w:r>
              <w:rPr>
                <w:b/>
                <w:sz w:val="24"/>
              </w:rPr>
              <w:t>成绩认定标准</w:t>
            </w:r>
          </w:p>
          <w:p>
            <w:pPr>
              <w:pStyle w:val="6"/>
              <w:spacing w:before="4"/>
              <w:ind w:left="230" w:right="210"/>
              <w:jc w:val="center"/>
              <w:rPr>
                <w:b/>
                <w:sz w:val="24"/>
              </w:rPr>
            </w:pPr>
            <w:r>
              <w:rPr>
                <w:b/>
                <w:sz w:val="24"/>
              </w:rPr>
              <w:t>（总分超过 10 分按 10 分计算）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96" w:type="dxa"/>
            <w:vMerge w:val="restart"/>
          </w:tcPr>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spacing w:before="143" w:line="266" w:lineRule="auto"/>
              <w:ind w:left="186" w:right="176"/>
              <w:jc w:val="both"/>
              <w:rPr>
                <w:sz w:val="22"/>
              </w:rPr>
            </w:pPr>
            <w:r>
              <w:rPr>
                <w:sz w:val="22"/>
              </w:rPr>
              <w:t>工作履历</w:t>
            </w:r>
          </w:p>
        </w:tc>
        <w:tc>
          <w:tcPr>
            <w:tcW w:w="1452" w:type="dxa"/>
            <w:vMerge w:val="restart"/>
          </w:tcPr>
          <w:p>
            <w:pPr>
              <w:pStyle w:val="6"/>
              <w:rPr>
                <w:color w:val="000000" w:themeColor="text1"/>
                <w:sz w:val="22"/>
                <w14:textFill>
                  <w14:solidFill>
                    <w14:schemeClr w14:val="tx1"/>
                  </w14:solidFill>
                </w14:textFill>
              </w:rPr>
            </w:pPr>
          </w:p>
          <w:p>
            <w:pPr>
              <w:pStyle w:val="6"/>
              <w:spacing w:before="12"/>
              <w:rPr>
                <w:color w:val="000000" w:themeColor="text1"/>
                <w:sz w:val="17"/>
                <w14:textFill>
                  <w14:solidFill>
                    <w14:schemeClr w14:val="tx1"/>
                  </w14:solidFill>
                </w14:textFill>
              </w:rPr>
            </w:pPr>
          </w:p>
          <w:p>
            <w:pPr>
              <w:pStyle w:val="6"/>
              <w:ind w:left="286"/>
              <w:rPr>
                <w:color w:val="000000" w:themeColor="text1"/>
                <w:sz w:val="22"/>
                <w14:textFill>
                  <w14:solidFill>
                    <w14:schemeClr w14:val="tx1"/>
                  </w14:solidFill>
                </w14:textFill>
              </w:rPr>
            </w:pPr>
            <w:r>
              <w:rPr>
                <w:color w:val="000000" w:themeColor="text1"/>
                <w:sz w:val="22"/>
                <w14:textFill>
                  <w14:solidFill>
                    <w14:schemeClr w14:val="tx1"/>
                  </w14:solidFill>
                </w14:textFill>
              </w:rPr>
              <w:t>学生组织</w:t>
            </w:r>
          </w:p>
        </w:tc>
        <w:tc>
          <w:tcPr>
            <w:tcW w:w="3233" w:type="dxa"/>
            <w:vMerge w:val="restart"/>
          </w:tcPr>
          <w:p>
            <w:pPr>
              <w:pStyle w:val="6"/>
              <w:rPr>
                <w:color w:val="000000" w:themeColor="text1"/>
                <w:sz w:val="22"/>
                <w14:textFill>
                  <w14:solidFill>
                    <w14:schemeClr w14:val="tx1"/>
                  </w14:solidFill>
                </w14:textFill>
              </w:rPr>
            </w:pPr>
          </w:p>
          <w:p>
            <w:pPr>
              <w:pStyle w:val="6"/>
              <w:spacing w:before="12"/>
              <w:rPr>
                <w:color w:val="000000" w:themeColor="text1"/>
                <w:sz w:val="17"/>
                <w14:textFill>
                  <w14:solidFill>
                    <w14:schemeClr w14:val="tx1"/>
                  </w14:solidFill>
                </w14:textFill>
              </w:rPr>
            </w:pPr>
          </w:p>
          <w:p>
            <w:pPr>
              <w:pStyle w:val="6"/>
              <w:ind w:left="895" w:leftChars="0" w:right="583" w:rightChars="0" w:firstLine="259" w:firstLineChars="118"/>
              <w:jc w:val="both"/>
              <w:rPr>
                <w:rFonts w:hint="eastAsia"/>
                <w:color w:val="000000" w:themeColor="text1"/>
                <w:sz w:val="22"/>
                <w:lang w:val="en-US" w:eastAsia="zh-CN"/>
                <w14:textFill>
                  <w14:solidFill>
                    <w14:schemeClr w14:val="tx1"/>
                  </w14:solidFill>
                </w14:textFill>
              </w:rPr>
            </w:pPr>
            <w:r>
              <w:rPr>
                <w:color w:val="000000" w:themeColor="text1"/>
                <w:sz w:val="22"/>
                <w14:textFill>
                  <w14:solidFill>
                    <w14:schemeClr w14:val="tx1"/>
                  </w14:solidFill>
                </w14:textFill>
              </w:rPr>
              <w:t>学生骨</w:t>
            </w:r>
            <w:r>
              <w:rPr>
                <w:rFonts w:hint="eastAsia"/>
                <w:color w:val="000000" w:themeColor="text1"/>
                <w:sz w:val="22"/>
                <w:lang w:val="en-US" w:eastAsia="zh-CN"/>
                <w14:textFill>
                  <w14:solidFill>
                    <w14:schemeClr w14:val="tx1"/>
                  </w14:solidFill>
                </w14:textFill>
              </w:rPr>
              <w:t>干</w:t>
            </w:r>
          </w:p>
          <w:p>
            <w:pPr>
              <w:pStyle w:val="6"/>
              <w:ind w:left="440" w:leftChars="0" w:right="583" w:rightChars="0" w:firstLine="257" w:firstLineChars="117"/>
              <w:jc w:val="center"/>
              <w:rPr>
                <w:rFonts w:hint="eastAsia" w:eastAsia="宋体"/>
                <w:color w:val="000000" w:themeColor="text1"/>
                <w:sz w:val="22"/>
                <w:lang w:eastAsia="zh-CN"/>
                <w14:textFill>
                  <w14:solidFill>
                    <w14:schemeClr w14:val="tx1"/>
                  </w14:solidFill>
                </w14:textFill>
              </w:rPr>
            </w:pPr>
          </w:p>
        </w:tc>
        <w:tc>
          <w:tcPr>
            <w:tcW w:w="1061" w:type="dxa"/>
          </w:tcPr>
          <w:p>
            <w:pPr>
              <w:pStyle w:val="6"/>
              <w:spacing w:before="188"/>
              <w:ind w:left="310"/>
              <w:rPr>
                <w:sz w:val="22"/>
              </w:rPr>
            </w:pPr>
            <w:r>
              <w:rPr>
                <w:sz w:val="22"/>
              </w:rPr>
              <w:t>优秀</w:t>
            </w:r>
          </w:p>
        </w:tc>
        <w:tc>
          <w:tcPr>
            <w:tcW w:w="1016" w:type="dxa"/>
          </w:tcPr>
          <w:p>
            <w:pPr>
              <w:pStyle w:val="6"/>
              <w:spacing w:before="188"/>
              <w:ind w:left="268" w:right="256"/>
              <w:jc w:val="center"/>
              <w:rPr>
                <w:sz w:val="22"/>
              </w:rPr>
            </w:pPr>
            <w:r>
              <w:rPr>
                <w:sz w:val="22"/>
              </w:rPr>
              <w:t>良好</w:t>
            </w:r>
          </w:p>
        </w:tc>
        <w:tc>
          <w:tcPr>
            <w:tcW w:w="1015" w:type="dxa"/>
          </w:tcPr>
          <w:p>
            <w:pPr>
              <w:pStyle w:val="6"/>
              <w:spacing w:before="188"/>
              <w:ind w:left="287"/>
              <w:rPr>
                <w:sz w:val="22"/>
              </w:rPr>
            </w:pPr>
            <w:r>
              <w:rPr>
                <w:sz w:val="22"/>
              </w:rPr>
              <w:t>中等</w:t>
            </w:r>
          </w:p>
        </w:tc>
        <w:tc>
          <w:tcPr>
            <w:tcW w:w="1017" w:type="dxa"/>
          </w:tcPr>
          <w:p>
            <w:pPr>
              <w:pStyle w:val="6"/>
              <w:spacing w:before="188"/>
              <w:ind w:left="268" w:right="258"/>
              <w:jc w:val="center"/>
              <w:rPr>
                <w:sz w:val="22"/>
              </w:rPr>
            </w:pPr>
            <w:r>
              <w:rPr>
                <w:sz w:val="2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596" w:type="dxa"/>
            <w:vMerge w:val="continue"/>
            <w:tcBorders>
              <w:top w:val="nil"/>
            </w:tcBorders>
          </w:tcPr>
          <w:p>
            <w:pPr>
              <w:rPr>
                <w:sz w:val="2"/>
                <w:szCs w:val="2"/>
              </w:rPr>
            </w:pPr>
          </w:p>
        </w:tc>
        <w:tc>
          <w:tcPr>
            <w:tcW w:w="1452" w:type="dxa"/>
            <w:vMerge w:val="continue"/>
            <w:tcBorders>
              <w:top w:val="nil"/>
            </w:tcBorders>
          </w:tcPr>
          <w:p>
            <w:pPr>
              <w:rPr>
                <w:color w:val="000000" w:themeColor="text1"/>
                <w:sz w:val="2"/>
                <w:szCs w:val="2"/>
                <w14:textFill>
                  <w14:solidFill>
                    <w14:schemeClr w14:val="tx1"/>
                  </w14:solidFill>
                </w14:textFill>
              </w:rPr>
            </w:pPr>
          </w:p>
        </w:tc>
        <w:tc>
          <w:tcPr>
            <w:tcW w:w="3233" w:type="dxa"/>
            <w:vMerge w:val="continue"/>
            <w:tcBorders>
              <w:top w:val="nil"/>
            </w:tcBorders>
          </w:tcPr>
          <w:p>
            <w:pPr>
              <w:rPr>
                <w:color w:val="000000" w:themeColor="text1"/>
                <w:sz w:val="2"/>
                <w:szCs w:val="2"/>
                <w14:textFill>
                  <w14:solidFill>
                    <w14:schemeClr w14:val="tx1"/>
                  </w14:solidFill>
                </w14:textFill>
              </w:rPr>
            </w:pPr>
          </w:p>
        </w:tc>
        <w:tc>
          <w:tcPr>
            <w:tcW w:w="1061" w:type="dxa"/>
          </w:tcPr>
          <w:p>
            <w:pPr>
              <w:pStyle w:val="6"/>
              <w:spacing w:before="187"/>
              <w:ind w:left="281"/>
              <w:rPr>
                <w:sz w:val="22"/>
              </w:rPr>
            </w:pPr>
            <w:r>
              <w:rPr>
                <w:rFonts w:hint="eastAsia"/>
                <w:sz w:val="22"/>
                <w:lang w:eastAsia="zh-CN"/>
              </w:rPr>
              <w:t>校</w:t>
            </w:r>
            <w:r>
              <w:rPr>
                <w:sz w:val="22"/>
              </w:rPr>
              <w:t>10 分</w:t>
            </w:r>
          </w:p>
          <w:p>
            <w:pPr>
              <w:pStyle w:val="6"/>
              <w:spacing w:before="187"/>
              <w:ind w:left="281"/>
              <w:rPr>
                <w:rFonts w:hint="default" w:eastAsia="宋体"/>
                <w:sz w:val="22"/>
                <w:lang w:val="en-US" w:eastAsia="zh-CN"/>
              </w:rPr>
            </w:pPr>
            <w:r>
              <w:rPr>
                <w:rFonts w:hint="eastAsia"/>
                <w:sz w:val="22"/>
                <w:lang w:eastAsia="zh-CN"/>
              </w:rPr>
              <w:t>系：</w:t>
            </w:r>
            <w:r>
              <w:rPr>
                <w:rFonts w:hint="eastAsia"/>
                <w:sz w:val="22"/>
                <w:lang w:val="en-US" w:eastAsia="zh-CN"/>
              </w:rPr>
              <w:t>8分</w:t>
            </w:r>
          </w:p>
        </w:tc>
        <w:tc>
          <w:tcPr>
            <w:tcW w:w="1016" w:type="dxa"/>
          </w:tcPr>
          <w:p>
            <w:pPr>
              <w:pStyle w:val="6"/>
              <w:spacing w:before="187"/>
              <w:ind w:left="267" w:right="257"/>
              <w:jc w:val="center"/>
              <w:rPr>
                <w:sz w:val="22"/>
              </w:rPr>
            </w:pPr>
            <w:r>
              <w:rPr>
                <w:sz w:val="22"/>
              </w:rPr>
              <w:t>8 分</w:t>
            </w:r>
          </w:p>
          <w:p>
            <w:pPr>
              <w:pStyle w:val="6"/>
              <w:spacing w:before="187"/>
              <w:ind w:left="267" w:right="257"/>
              <w:jc w:val="center"/>
              <w:rPr>
                <w:rFonts w:hint="eastAsia" w:eastAsia="宋体"/>
                <w:sz w:val="22"/>
                <w:lang w:val="en-US" w:eastAsia="zh-CN"/>
              </w:rPr>
            </w:pPr>
            <w:r>
              <w:rPr>
                <w:rFonts w:hint="eastAsia"/>
                <w:sz w:val="22"/>
                <w:lang w:val="en-US" w:eastAsia="zh-CN"/>
              </w:rPr>
              <w:t>6分</w:t>
            </w:r>
          </w:p>
        </w:tc>
        <w:tc>
          <w:tcPr>
            <w:tcW w:w="1015" w:type="dxa"/>
          </w:tcPr>
          <w:p>
            <w:pPr>
              <w:pStyle w:val="6"/>
              <w:spacing w:before="187"/>
              <w:ind w:left="314"/>
              <w:rPr>
                <w:sz w:val="22"/>
              </w:rPr>
            </w:pPr>
            <w:r>
              <w:rPr>
                <w:sz w:val="22"/>
              </w:rPr>
              <w:t>6 分</w:t>
            </w:r>
          </w:p>
          <w:p>
            <w:pPr>
              <w:pStyle w:val="6"/>
              <w:spacing w:before="187"/>
              <w:ind w:left="314"/>
              <w:rPr>
                <w:rFonts w:hint="eastAsia" w:eastAsia="宋体"/>
                <w:sz w:val="22"/>
                <w:lang w:val="en-US" w:eastAsia="zh-CN"/>
              </w:rPr>
            </w:pPr>
            <w:r>
              <w:rPr>
                <w:rFonts w:hint="eastAsia"/>
                <w:sz w:val="22"/>
                <w:lang w:val="en-US" w:eastAsia="zh-CN"/>
              </w:rPr>
              <w:t>4分</w:t>
            </w:r>
          </w:p>
        </w:tc>
        <w:tc>
          <w:tcPr>
            <w:tcW w:w="1017" w:type="dxa"/>
          </w:tcPr>
          <w:p>
            <w:pPr>
              <w:pStyle w:val="6"/>
              <w:spacing w:before="187"/>
              <w:ind w:left="268" w:right="258"/>
              <w:jc w:val="center"/>
              <w:rPr>
                <w:sz w:val="22"/>
              </w:rPr>
            </w:pPr>
            <w:r>
              <w:rPr>
                <w:sz w:val="22"/>
              </w:rPr>
              <w:t>4 分</w:t>
            </w:r>
          </w:p>
          <w:p>
            <w:pPr>
              <w:pStyle w:val="6"/>
              <w:spacing w:before="187"/>
              <w:ind w:left="268" w:right="258"/>
              <w:jc w:val="center"/>
              <w:rPr>
                <w:rFonts w:hint="eastAsia" w:eastAsia="宋体"/>
                <w:sz w:val="22"/>
                <w:lang w:val="en-US" w:eastAsia="zh-CN"/>
              </w:rPr>
            </w:pPr>
            <w:r>
              <w:rPr>
                <w:rFonts w:hint="eastAsia"/>
                <w:sz w:val="22"/>
                <w:lang w:val="en-US" w:eastAsia="zh-CN"/>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596" w:type="dxa"/>
            <w:vMerge w:val="continue"/>
            <w:tcBorders>
              <w:top w:val="nil"/>
            </w:tcBorders>
          </w:tcPr>
          <w:p>
            <w:pPr>
              <w:rPr>
                <w:sz w:val="2"/>
                <w:szCs w:val="2"/>
              </w:rPr>
            </w:pPr>
          </w:p>
        </w:tc>
        <w:tc>
          <w:tcPr>
            <w:tcW w:w="1452" w:type="dxa"/>
            <w:vMerge w:val="restart"/>
          </w:tcPr>
          <w:p>
            <w:pPr>
              <w:pStyle w:val="6"/>
              <w:rPr>
                <w:color w:val="000000" w:themeColor="text1"/>
                <w:sz w:val="22"/>
                <w14:textFill>
                  <w14:solidFill>
                    <w14:schemeClr w14:val="tx1"/>
                  </w14:solidFill>
                </w14:textFill>
              </w:rPr>
            </w:pPr>
          </w:p>
          <w:p>
            <w:pPr>
              <w:pStyle w:val="6"/>
              <w:spacing w:before="10"/>
              <w:rPr>
                <w:color w:val="000000" w:themeColor="text1"/>
                <w:sz w:val="17"/>
                <w14:textFill>
                  <w14:solidFill>
                    <w14:schemeClr w14:val="tx1"/>
                  </w14:solidFill>
                </w14:textFill>
              </w:rPr>
            </w:pPr>
          </w:p>
          <w:p>
            <w:pPr>
              <w:pStyle w:val="6"/>
              <w:ind w:left="485" w:right="476"/>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社团</w:t>
            </w:r>
          </w:p>
        </w:tc>
        <w:tc>
          <w:tcPr>
            <w:tcW w:w="3233" w:type="dxa"/>
            <w:vMerge w:val="restart"/>
          </w:tcPr>
          <w:p>
            <w:pPr>
              <w:pStyle w:val="6"/>
              <w:rPr>
                <w:color w:val="000000" w:themeColor="text1"/>
                <w:sz w:val="22"/>
                <w14:textFill>
                  <w14:solidFill>
                    <w14:schemeClr w14:val="tx1"/>
                  </w14:solidFill>
                </w14:textFill>
              </w:rPr>
            </w:pPr>
          </w:p>
          <w:p>
            <w:pPr>
              <w:pStyle w:val="6"/>
              <w:spacing w:before="10"/>
              <w:rPr>
                <w:color w:val="000000" w:themeColor="text1"/>
                <w:sz w:val="17"/>
                <w14:textFill>
                  <w14:solidFill>
                    <w14:schemeClr w14:val="tx1"/>
                  </w14:solidFill>
                </w14:textFill>
              </w:rPr>
            </w:pPr>
          </w:p>
          <w:p>
            <w:pPr>
              <w:pStyle w:val="6"/>
              <w:ind w:left="1066"/>
              <w:rPr>
                <w:color w:val="000000" w:themeColor="text1"/>
                <w:sz w:val="22"/>
                <w14:textFill>
                  <w14:solidFill>
                    <w14:schemeClr w14:val="tx1"/>
                  </w14:solidFill>
                </w14:textFill>
              </w:rPr>
            </w:pPr>
            <w:r>
              <w:rPr>
                <w:color w:val="000000" w:themeColor="text1"/>
                <w:sz w:val="22"/>
                <w14:textFill>
                  <w14:solidFill>
                    <w14:schemeClr w14:val="tx1"/>
                  </w14:solidFill>
                </w14:textFill>
              </w:rPr>
              <w:t>社团负责人</w:t>
            </w:r>
          </w:p>
          <w:p>
            <w:pPr>
              <w:pStyle w:val="6"/>
              <w:jc w:val="center"/>
              <w:rPr>
                <w:rFonts w:hint="eastAsia" w:eastAsia="宋体"/>
                <w:color w:val="000000" w:themeColor="text1"/>
                <w:sz w:val="22"/>
                <w:lang w:eastAsia="zh-CN"/>
                <w14:textFill>
                  <w14:solidFill>
                    <w14:schemeClr w14:val="tx1"/>
                  </w14:solidFill>
                </w14:textFill>
              </w:rPr>
            </w:pPr>
          </w:p>
        </w:tc>
        <w:tc>
          <w:tcPr>
            <w:tcW w:w="1061" w:type="dxa"/>
          </w:tcPr>
          <w:p>
            <w:pPr>
              <w:pStyle w:val="6"/>
              <w:spacing w:before="186"/>
              <w:ind w:left="310"/>
              <w:rPr>
                <w:sz w:val="22"/>
              </w:rPr>
            </w:pPr>
            <w:r>
              <w:rPr>
                <w:sz w:val="22"/>
              </w:rPr>
              <w:t>优秀</w:t>
            </w:r>
          </w:p>
        </w:tc>
        <w:tc>
          <w:tcPr>
            <w:tcW w:w="1016" w:type="dxa"/>
          </w:tcPr>
          <w:p>
            <w:pPr>
              <w:pStyle w:val="6"/>
              <w:spacing w:before="186"/>
              <w:ind w:left="268" w:right="256"/>
              <w:jc w:val="center"/>
              <w:rPr>
                <w:sz w:val="22"/>
              </w:rPr>
            </w:pPr>
            <w:r>
              <w:rPr>
                <w:sz w:val="22"/>
              </w:rPr>
              <w:t>良好</w:t>
            </w:r>
          </w:p>
        </w:tc>
        <w:tc>
          <w:tcPr>
            <w:tcW w:w="1015" w:type="dxa"/>
          </w:tcPr>
          <w:p>
            <w:pPr>
              <w:pStyle w:val="6"/>
              <w:spacing w:before="186"/>
              <w:ind w:left="287"/>
              <w:rPr>
                <w:sz w:val="22"/>
              </w:rPr>
            </w:pPr>
            <w:r>
              <w:rPr>
                <w:sz w:val="22"/>
              </w:rPr>
              <w:t>中等</w:t>
            </w:r>
          </w:p>
        </w:tc>
        <w:tc>
          <w:tcPr>
            <w:tcW w:w="1017" w:type="dxa"/>
          </w:tcPr>
          <w:p>
            <w:pPr>
              <w:pStyle w:val="6"/>
              <w:spacing w:before="186"/>
              <w:ind w:left="268" w:right="258"/>
              <w:jc w:val="center"/>
              <w:rPr>
                <w:sz w:val="22"/>
              </w:rPr>
            </w:pPr>
            <w:r>
              <w:rPr>
                <w:sz w:val="2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596" w:type="dxa"/>
            <w:vMerge w:val="continue"/>
            <w:tcBorders>
              <w:top w:val="nil"/>
            </w:tcBorders>
          </w:tcPr>
          <w:p>
            <w:pPr>
              <w:rPr>
                <w:sz w:val="2"/>
                <w:szCs w:val="2"/>
              </w:rPr>
            </w:pPr>
          </w:p>
        </w:tc>
        <w:tc>
          <w:tcPr>
            <w:tcW w:w="1452" w:type="dxa"/>
            <w:vMerge w:val="continue"/>
            <w:tcBorders>
              <w:top w:val="nil"/>
            </w:tcBorders>
          </w:tcPr>
          <w:p>
            <w:pPr>
              <w:rPr>
                <w:sz w:val="2"/>
                <w:szCs w:val="2"/>
              </w:rPr>
            </w:pPr>
          </w:p>
        </w:tc>
        <w:tc>
          <w:tcPr>
            <w:tcW w:w="3233" w:type="dxa"/>
            <w:vMerge w:val="continue"/>
            <w:tcBorders>
              <w:top w:val="nil"/>
            </w:tcBorders>
          </w:tcPr>
          <w:p>
            <w:pPr>
              <w:rPr>
                <w:sz w:val="2"/>
                <w:szCs w:val="2"/>
              </w:rPr>
            </w:pPr>
          </w:p>
        </w:tc>
        <w:tc>
          <w:tcPr>
            <w:tcW w:w="1061" w:type="dxa"/>
          </w:tcPr>
          <w:p>
            <w:pPr>
              <w:pStyle w:val="6"/>
              <w:spacing w:before="187"/>
              <w:ind w:left="336"/>
              <w:rPr>
                <w:sz w:val="22"/>
              </w:rPr>
            </w:pPr>
            <w:r>
              <w:rPr>
                <w:rFonts w:hint="eastAsia"/>
                <w:sz w:val="22"/>
                <w:lang w:val="en-US" w:eastAsia="zh-CN"/>
              </w:rPr>
              <w:t>5</w:t>
            </w:r>
            <w:r>
              <w:rPr>
                <w:sz w:val="22"/>
              </w:rPr>
              <w:t xml:space="preserve"> 分</w:t>
            </w:r>
          </w:p>
          <w:p>
            <w:pPr>
              <w:pStyle w:val="6"/>
              <w:spacing w:before="187"/>
              <w:ind w:left="336"/>
              <w:rPr>
                <w:sz w:val="22"/>
              </w:rPr>
            </w:pPr>
          </w:p>
        </w:tc>
        <w:tc>
          <w:tcPr>
            <w:tcW w:w="1016" w:type="dxa"/>
          </w:tcPr>
          <w:p>
            <w:pPr>
              <w:pStyle w:val="6"/>
              <w:spacing w:before="187"/>
              <w:ind w:left="204" w:firstLine="220" w:firstLineChars="100"/>
              <w:rPr>
                <w:sz w:val="22"/>
              </w:rPr>
            </w:pPr>
            <w:r>
              <w:rPr>
                <w:rFonts w:hint="eastAsia"/>
                <w:sz w:val="22"/>
                <w:lang w:val="en-US" w:eastAsia="zh-CN"/>
              </w:rPr>
              <w:t xml:space="preserve">4 </w:t>
            </w:r>
            <w:r>
              <w:rPr>
                <w:sz w:val="22"/>
              </w:rPr>
              <w:t>分</w:t>
            </w:r>
          </w:p>
        </w:tc>
        <w:tc>
          <w:tcPr>
            <w:tcW w:w="1015" w:type="dxa"/>
          </w:tcPr>
          <w:p>
            <w:pPr>
              <w:pStyle w:val="6"/>
              <w:spacing w:before="187"/>
              <w:ind w:left="314"/>
              <w:rPr>
                <w:sz w:val="22"/>
              </w:rPr>
            </w:pPr>
            <w:r>
              <w:rPr>
                <w:rFonts w:hint="eastAsia"/>
                <w:sz w:val="22"/>
                <w:lang w:val="en-US" w:eastAsia="zh-CN"/>
              </w:rPr>
              <w:t>3</w:t>
            </w:r>
            <w:r>
              <w:rPr>
                <w:sz w:val="22"/>
              </w:rPr>
              <w:t xml:space="preserve"> 分</w:t>
            </w:r>
          </w:p>
        </w:tc>
        <w:tc>
          <w:tcPr>
            <w:tcW w:w="1017" w:type="dxa"/>
          </w:tcPr>
          <w:p>
            <w:pPr>
              <w:pStyle w:val="6"/>
              <w:spacing w:before="187"/>
              <w:ind w:left="206" w:firstLine="220" w:firstLineChars="100"/>
              <w:rPr>
                <w:sz w:val="22"/>
              </w:rPr>
            </w:pPr>
            <w:r>
              <w:rPr>
                <w:rFonts w:hint="eastAsia"/>
                <w:sz w:val="22"/>
                <w:lang w:val="en-US" w:eastAsia="zh-CN"/>
              </w:rPr>
              <w:t>2</w:t>
            </w:r>
            <w:r>
              <w:rPr>
                <w:sz w:val="22"/>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96" w:type="dxa"/>
            <w:vMerge w:val="continue"/>
            <w:tcBorders>
              <w:top w:val="nil"/>
            </w:tcBorders>
          </w:tcPr>
          <w:p>
            <w:pPr>
              <w:rPr>
                <w:sz w:val="2"/>
                <w:szCs w:val="2"/>
              </w:rPr>
            </w:pPr>
          </w:p>
        </w:tc>
        <w:tc>
          <w:tcPr>
            <w:tcW w:w="1452" w:type="dxa"/>
            <w:vMerge w:val="restart"/>
          </w:tcPr>
          <w:p>
            <w:pPr>
              <w:pStyle w:val="6"/>
              <w:rPr>
                <w:sz w:val="22"/>
              </w:rPr>
            </w:pPr>
          </w:p>
          <w:p>
            <w:pPr>
              <w:pStyle w:val="6"/>
              <w:rPr>
                <w:sz w:val="22"/>
              </w:rPr>
            </w:pPr>
          </w:p>
          <w:p>
            <w:pPr>
              <w:pStyle w:val="6"/>
              <w:rPr>
                <w:sz w:val="22"/>
              </w:rPr>
            </w:pPr>
          </w:p>
          <w:p>
            <w:pPr>
              <w:pStyle w:val="6"/>
              <w:rPr>
                <w:sz w:val="22"/>
              </w:rPr>
            </w:pPr>
          </w:p>
          <w:p>
            <w:pPr>
              <w:pStyle w:val="6"/>
              <w:spacing w:before="11"/>
              <w:rPr>
                <w:sz w:val="27"/>
              </w:rPr>
            </w:pPr>
          </w:p>
          <w:p>
            <w:pPr>
              <w:pStyle w:val="6"/>
              <w:ind w:left="120"/>
              <w:rPr>
                <w:sz w:val="22"/>
              </w:rPr>
            </w:pPr>
            <w:r>
              <w:rPr>
                <w:sz w:val="22"/>
              </w:rPr>
              <w:t>班级/团支部</w:t>
            </w:r>
          </w:p>
        </w:tc>
        <w:tc>
          <w:tcPr>
            <w:tcW w:w="3233" w:type="dxa"/>
            <w:vMerge w:val="restart"/>
          </w:tcPr>
          <w:p>
            <w:pPr>
              <w:pStyle w:val="6"/>
              <w:rPr>
                <w:sz w:val="22"/>
              </w:rPr>
            </w:pPr>
          </w:p>
          <w:p>
            <w:pPr>
              <w:pStyle w:val="6"/>
              <w:spacing w:before="10"/>
              <w:rPr>
                <w:sz w:val="17"/>
              </w:rPr>
            </w:pPr>
          </w:p>
          <w:p>
            <w:pPr>
              <w:pStyle w:val="6"/>
              <w:ind w:left="406"/>
              <w:rPr>
                <w:sz w:val="22"/>
              </w:rPr>
            </w:pPr>
            <w:r>
              <w:rPr>
                <w:sz w:val="22"/>
              </w:rPr>
              <w:t>班长、团支书、学习委员</w:t>
            </w:r>
          </w:p>
        </w:tc>
        <w:tc>
          <w:tcPr>
            <w:tcW w:w="2077" w:type="dxa"/>
            <w:gridSpan w:val="2"/>
          </w:tcPr>
          <w:p>
            <w:pPr>
              <w:pStyle w:val="6"/>
              <w:spacing w:before="186"/>
              <w:ind w:left="796" w:right="788"/>
              <w:jc w:val="center"/>
              <w:rPr>
                <w:sz w:val="22"/>
              </w:rPr>
            </w:pPr>
            <w:r>
              <w:rPr>
                <w:sz w:val="22"/>
              </w:rPr>
              <w:t>优秀</w:t>
            </w:r>
          </w:p>
        </w:tc>
        <w:tc>
          <w:tcPr>
            <w:tcW w:w="2032" w:type="dxa"/>
            <w:gridSpan w:val="2"/>
          </w:tcPr>
          <w:p>
            <w:pPr>
              <w:pStyle w:val="6"/>
              <w:spacing w:before="186"/>
              <w:ind w:left="776" w:right="764"/>
              <w:jc w:val="center"/>
              <w:rPr>
                <w:sz w:val="22"/>
              </w:rPr>
            </w:pPr>
            <w:r>
              <w:rPr>
                <w:sz w:val="2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96" w:type="dxa"/>
            <w:vMerge w:val="continue"/>
            <w:tcBorders>
              <w:top w:val="nil"/>
            </w:tcBorders>
          </w:tcPr>
          <w:p>
            <w:pPr>
              <w:rPr>
                <w:sz w:val="2"/>
                <w:szCs w:val="2"/>
              </w:rPr>
            </w:pPr>
          </w:p>
        </w:tc>
        <w:tc>
          <w:tcPr>
            <w:tcW w:w="1452" w:type="dxa"/>
            <w:vMerge w:val="continue"/>
            <w:tcBorders>
              <w:top w:val="nil"/>
            </w:tcBorders>
          </w:tcPr>
          <w:p>
            <w:pPr>
              <w:rPr>
                <w:sz w:val="2"/>
                <w:szCs w:val="2"/>
              </w:rPr>
            </w:pPr>
          </w:p>
        </w:tc>
        <w:tc>
          <w:tcPr>
            <w:tcW w:w="3233" w:type="dxa"/>
            <w:vMerge w:val="continue"/>
            <w:tcBorders>
              <w:top w:val="nil"/>
            </w:tcBorders>
          </w:tcPr>
          <w:p>
            <w:pPr>
              <w:rPr>
                <w:sz w:val="2"/>
                <w:szCs w:val="2"/>
              </w:rPr>
            </w:pPr>
          </w:p>
        </w:tc>
        <w:tc>
          <w:tcPr>
            <w:tcW w:w="2077" w:type="dxa"/>
            <w:gridSpan w:val="2"/>
          </w:tcPr>
          <w:p>
            <w:pPr>
              <w:pStyle w:val="6"/>
              <w:spacing w:before="188"/>
              <w:ind w:left="797" w:right="787"/>
              <w:jc w:val="center"/>
              <w:rPr>
                <w:sz w:val="22"/>
              </w:rPr>
            </w:pPr>
            <w:r>
              <w:rPr>
                <w:sz w:val="22"/>
              </w:rPr>
              <w:t>7 分</w:t>
            </w:r>
          </w:p>
        </w:tc>
        <w:tc>
          <w:tcPr>
            <w:tcW w:w="2032" w:type="dxa"/>
            <w:gridSpan w:val="2"/>
          </w:tcPr>
          <w:p>
            <w:pPr>
              <w:pStyle w:val="6"/>
              <w:spacing w:before="188"/>
              <w:ind w:left="775" w:right="765"/>
              <w:jc w:val="center"/>
              <w:rPr>
                <w:sz w:val="22"/>
              </w:rPr>
            </w:pPr>
            <w:r>
              <w:rPr>
                <w:sz w:val="22"/>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96" w:type="dxa"/>
            <w:vMerge w:val="continue"/>
            <w:tcBorders>
              <w:top w:val="nil"/>
            </w:tcBorders>
          </w:tcPr>
          <w:p>
            <w:pPr>
              <w:rPr>
                <w:sz w:val="2"/>
                <w:szCs w:val="2"/>
              </w:rPr>
            </w:pPr>
          </w:p>
        </w:tc>
        <w:tc>
          <w:tcPr>
            <w:tcW w:w="1452" w:type="dxa"/>
            <w:vMerge w:val="continue"/>
            <w:tcBorders>
              <w:top w:val="nil"/>
            </w:tcBorders>
          </w:tcPr>
          <w:p>
            <w:pPr>
              <w:rPr>
                <w:sz w:val="2"/>
                <w:szCs w:val="2"/>
              </w:rPr>
            </w:pPr>
          </w:p>
        </w:tc>
        <w:tc>
          <w:tcPr>
            <w:tcW w:w="3233" w:type="dxa"/>
            <w:vMerge w:val="restart"/>
          </w:tcPr>
          <w:p>
            <w:pPr>
              <w:pStyle w:val="6"/>
              <w:spacing w:before="8"/>
              <w:rPr>
                <w:sz w:val="27"/>
              </w:rPr>
            </w:pPr>
          </w:p>
          <w:p>
            <w:pPr>
              <w:pStyle w:val="6"/>
              <w:spacing w:before="1" w:line="266" w:lineRule="auto"/>
              <w:ind w:left="1066" w:right="395" w:hanging="660"/>
              <w:rPr>
                <w:sz w:val="22"/>
              </w:rPr>
            </w:pPr>
            <w:r>
              <w:rPr>
                <w:sz w:val="22"/>
              </w:rPr>
              <w:t>其他班委、团支部委员、党支部委员</w:t>
            </w:r>
          </w:p>
        </w:tc>
        <w:tc>
          <w:tcPr>
            <w:tcW w:w="2077" w:type="dxa"/>
            <w:gridSpan w:val="2"/>
          </w:tcPr>
          <w:p>
            <w:pPr>
              <w:pStyle w:val="6"/>
              <w:spacing w:before="187"/>
              <w:ind w:left="796" w:right="788"/>
              <w:jc w:val="center"/>
              <w:rPr>
                <w:sz w:val="22"/>
              </w:rPr>
            </w:pPr>
            <w:r>
              <w:rPr>
                <w:sz w:val="22"/>
              </w:rPr>
              <w:t>优秀</w:t>
            </w:r>
          </w:p>
        </w:tc>
        <w:tc>
          <w:tcPr>
            <w:tcW w:w="2032" w:type="dxa"/>
            <w:gridSpan w:val="2"/>
          </w:tcPr>
          <w:p>
            <w:pPr>
              <w:pStyle w:val="6"/>
              <w:spacing w:before="187"/>
              <w:ind w:left="776" w:right="764"/>
              <w:jc w:val="center"/>
              <w:rPr>
                <w:sz w:val="22"/>
              </w:rPr>
            </w:pPr>
            <w:r>
              <w:rPr>
                <w:sz w:val="2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96" w:type="dxa"/>
            <w:vMerge w:val="continue"/>
            <w:tcBorders>
              <w:top w:val="nil"/>
            </w:tcBorders>
          </w:tcPr>
          <w:p>
            <w:pPr>
              <w:rPr>
                <w:sz w:val="2"/>
                <w:szCs w:val="2"/>
              </w:rPr>
            </w:pPr>
          </w:p>
        </w:tc>
        <w:tc>
          <w:tcPr>
            <w:tcW w:w="1452" w:type="dxa"/>
            <w:vMerge w:val="continue"/>
            <w:tcBorders>
              <w:top w:val="nil"/>
            </w:tcBorders>
          </w:tcPr>
          <w:p>
            <w:pPr>
              <w:rPr>
                <w:sz w:val="2"/>
                <w:szCs w:val="2"/>
              </w:rPr>
            </w:pPr>
          </w:p>
        </w:tc>
        <w:tc>
          <w:tcPr>
            <w:tcW w:w="3233" w:type="dxa"/>
            <w:vMerge w:val="continue"/>
            <w:tcBorders>
              <w:top w:val="nil"/>
            </w:tcBorders>
          </w:tcPr>
          <w:p>
            <w:pPr>
              <w:rPr>
                <w:sz w:val="2"/>
                <w:szCs w:val="2"/>
              </w:rPr>
            </w:pPr>
          </w:p>
        </w:tc>
        <w:tc>
          <w:tcPr>
            <w:tcW w:w="2077" w:type="dxa"/>
            <w:gridSpan w:val="2"/>
          </w:tcPr>
          <w:p>
            <w:pPr>
              <w:pStyle w:val="6"/>
              <w:spacing w:before="188"/>
              <w:ind w:left="797" w:right="787"/>
              <w:jc w:val="center"/>
              <w:rPr>
                <w:sz w:val="22"/>
              </w:rPr>
            </w:pPr>
            <w:r>
              <w:rPr>
                <w:sz w:val="22"/>
              </w:rPr>
              <w:t>5 分</w:t>
            </w:r>
          </w:p>
        </w:tc>
        <w:tc>
          <w:tcPr>
            <w:tcW w:w="2032" w:type="dxa"/>
            <w:gridSpan w:val="2"/>
          </w:tcPr>
          <w:p>
            <w:pPr>
              <w:pStyle w:val="6"/>
              <w:spacing w:before="188"/>
              <w:ind w:left="775" w:right="765"/>
              <w:jc w:val="center"/>
              <w:rPr>
                <w:sz w:val="22"/>
              </w:rPr>
            </w:pPr>
            <w:r>
              <w:rPr>
                <w:sz w:val="22"/>
              </w:rPr>
              <w:t>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596" w:type="dxa"/>
            <w:vMerge w:val="continue"/>
            <w:tcBorders>
              <w:top w:val="nil"/>
            </w:tcBorders>
          </w:tcPr>
          <w:p>
            <w:pPr>
              <w:rPr>
                <w:sz w:val="2"/>
                <w:szCs w:val="2"/>
              </w:rPr>
            </w:pPr>
          </w:p>
        </w:tc>
        <w:tc>
          <w:tcPr>
            <w:tcW w:w="1452" w:type="dxa"/>
            <w:vMerge w:val="continue"/>
            <w:tcBorders>
              <w:top w:val="nil"/>
            </w:tcBorders>
          </w:tcPr>
          <w:p>
            <w:pPr>
              <w:rPr>
                <w:sz w:val="2"/>
                <w:szCs w:val="2"/>
              </w:rPr>
            </w:pPr>
          </w:p>
        </w:tc>
        <w:tc>
          <w:tcPr>
            <w:tcW w:w="3233" w:type="dxa"/>
          </w:tcPr>
          <w:p>
            <w:pPr>
              <w:pStyle w:val="6"/>
              <w:spacing w:before="187"/>
              <w:ind w:left="1155" w:right="1148"/>
              <w:jc w:val="center"/>
              <w:rPr>
                <w:sz w:val="22"/>
              </w:rPr>
            </w:pPr>
            <w:r>
              <w:rPr>
                <w:sz w:val="22"/>
              </w:rPr>
              <w:t>寝室长</w:t>
            </w:r>
          </w:p>
        </w:tc>
        <w:tc>
          <w:tcPr>
            <w:tcW w:w="4109" w:type="dxa"/>
            <w:gridSpan w:val="4"/>
          </w:tcPr>
          <w:p>
            <w:pPr>
              <w:pStyle w:val="6"/>
              <w:spacing w:before="187"/>
              <w:ind w:left="221" w:right="210"/>
              <w:jc w:val="center"/>
              <w:rPr>
                <w:sz w:val="22"/>
              </w:rPr>
            </w:pPr>
            <w:r>
              <w:rPr>
                <w:sz w:val="22"/>
              </w:rPr>
              <w:t>1-3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96" w:type="dxa"/>
            <w:vMerge w:val="continue"/>
            <w:tcBorders>
              <w:top w:val="nil"/>
            </w:tcBorders>
          </w:tcPr>
          <w:p>
            <w:pPr>
              <w:rPr>
                <w:sz w:val="2"/>
                <w:szCs w:val="2"/>
              </w:rPr>
            </w:pPr>
          </w:p>
        </w:tc>
        <w:tc>
          <w:tcPr>
            <w:tcW w:w="1452" w:type="dxa"/>
          </w:tcPr>
          <w:p>
            <w:pPr>
              <w:pStyle w:val="6"/>
              <w:spacing w:before="8"/>
              <w:rPr>
                <w:sz w:val="27"/>
              </w:rPr>
            </w:pPr>
          </w:p>
          <w:p>
            <w:pPr>
              <w:pStyle w:val="6"/>
              <w:spacing w:line="266" w:lineRule="auto"/>
              <w:ind w:left="286" w:right="272"/>
              <w:rPr>
                <w:sz w:val="22"/>
              </w:rPr>
            </w:pPr>
            <w:r>
              <w:rPr>
                <w:sz w:val="22"/>
              </w:rPr>
              <w:t>校外社会工作履历</w:t>
            </w:r>
          </w:p>
        </w:tc>
        <w:tc>
          <w:tcPr>
            <w:tcW w:w="3233" w:type="dxa"/>
          </w:tcPr>
          <w:p>
            <w:pPr>
              <w:pStyle w:val="6"/>
              <w:spacing w:before="8"/>
              <w:rPr>
                <w:sz w:val="27"/>
              </w:rPr>
            </w:pPr>
          </w:p>
          <w:p>
            <w:pPr>
              <w:pStyle w:val="6"/>
              <w:spacing w:line="266" w:lineRule="auto"/>
              <w:ind w:left="75" w:right="63"/>
              <w:rPr>
                <w:sz w:val="22"/>
              </w:rPr>
            </w:pPr>
            <w:r>
              <w:rPr>
                <w:sz w:val="22"/>
              </w:rPr>
              <w:t>在校外参与社会工作，担当组长或负责人等，出具相应证明材料</w:t>
            </w:r>
          </w:p>
        </w:tc>
        <w:tc>
          <w:tcPr>
            <w:tcW w:w="4109" w:type="dxa"/>
            <w:gridSpan w:val="4"/>
          </w:tcPr>
          <w:p>
            <w:pPr>
              <w:pStyle w:val="6"/>
              <w:rPr>
                <w:sz w:val="22"/>
              </w:rPr>
            </w:pPr>
          </w:p>
          <w:p>
            <w:pPr>
              <w:pStyle w:val="6"/>
              <w:spacing w:before="10"/>
              <w:rPr>
                <w:sz w:val="17"/>
              </w:rPr>
            </w:pPr>
          </w:p>
          <w:p>
            <w:pPr>
              <w:pStyle w:val="6"/>
              <w:ind w:left="221" w:right="210"/>
              <w:jc w:val="center"/>
              <w:rPr>
                <w:sz w:val="22"/>
              </w:rPr>
            </w:pPr>
            <w:r>
              <w:rPr>
                <w:sz w:val="22"/>
              </w:rPr>
              <w:t>1-3 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0" w:hRule="atLeast"/>
        </w:trPr>
        <w:tc>
          <w:tcPr>
            <w:tcW w:w="2048" w:type="dxa"/>
            <w:gridSpan w:val="2"/>
          </w:tcPr>
          <w:p>
            <w:pPr>
              <w:pStyle w:val="6"/>
              <w:rPr>
                <w:sz w:val="24"/>
              </w:rPr>
            </w:pPr>
          </w:p>
          <w:p>
            <w:pPr>
              <w:pStyle w:val="6"/>
              <w:rPr>
                <w:sz w:val="24"/>
              </w:rPr>
            </w:pPr>
          </w:p>
          <w:p>
            <w:pPr>
              <w:pStyle w:val="6"/>
              <w:rPr>
                <w:sz w:val="24"/>
              </w:rPr>
            </w:pPr>
          </w:p>
          <w:p>
            <w:pPr>
              <w:pStyle w:val="6"/>
              <w:rPr>
                <w:sz w:val="24"/>
              </w:rPr>
            </w:pPr>
          </w:p>
          <w:p>
            <w:pPr>
              <w:pStyle w:val="6"/>
              <w:rPr>
                <w:sz w:val="24"/>
              </w:rPr>
            </w:pPr>
          </w:p>
          <w:p>
            <w:pPr>
              <w:pStyle w:val="6"/>
              <w:spacing w:before="5"/>
              <w:rPr>
                <w:sz w:val="24"/>
              </w:rPr>
            </w:pPr>
          </w:p>
          <w:p>
            <w:pPr>
              <w:pStyle w:val="6"/>
              <w:ind w:left="544"/>
              <w:rPr>
                <w:b/>
                <w:sz w:val="24"/>
              </w:rPr>
            </w:pPr>
            <w:r>
              <w:rPr>
                <w:b/>
                <w:sz w:val="24"/>
              </w:rPr>
              <w:t>特别说明</w:t>
            </w:r>
          </w:p>
        </w:tc>
        <w:tc>
          <w:tcPr>
            <w:tcW w:w="7342" w:type="dxa"/>
            <w:gridSpan w:val="5"/>
          </w:tcPr>
          <w:p>
            <w:pPr>
              <w:pStyle w:val="6"/>
              <w:numPr>
                <w:ilvl w:val="0"/>
                <w:numId w:val="0"/>
              </w:numPr>
              <w:tabs>
                <w:tab w:val="left" w:pos="238"/>
              </w:tabs>
              <w:spacing w:before="0" w:after="0" w:line="266" w:lineRule="auto"/>
              <w:ind w:right="1" w:rightChars="0"/>
              <w:jc w:val="both"/>
              <w:rPr>
                <w:sz w:val="22"/>
              </w:rPr>
            </w:pPr>
            <w:r>
              <w:rPr>
                <w:rFonts w:hint="eastAsia"/>
                <w:sz w:val="22"/>
                <w:lang w:val="en-US" w:eastAsia="zh-CN"/>
              </w:rPr>
              <w:t>1.</w:t>
            </w:r>
            <w:r>
              <w:rPr>
                <w:sz w:val="22"/>
              </w:rPr>
              <w:t>担任学生干部满一学期且履行工作职责，经评议在合格以上者，根据工作</w:t>
            </w:r>
            <w:r>
              <w:rPr>
                <w:spacing w:val="3"/>
                <w:sz w:val="22"/>
              </w:rPr>
              <w:t xml:space="preserve">业绩按“表 </w:t>
            </w:r>
            <w:r>
              <w:rPr>
                <w:rFonts w:hint="eastAsia"/>
                <w:spacing w:val="3"/>
                <w:sz w:val="22"/>
                <w:lang w:val="en-US" w:eastAsia="zh-CN"/>
              </w:rPr>
              <w:t>5</w:t>
            </w:r>
            <w:r>
              <w:rPr>
                <w:sz w:val="22"/>
              </w:rPr>
              <w:t xml:space="preserve">”加分，不合格者不加分；兼任学生组织或班级干部职务者， </w:t>
            </w:r>
            <w:r>
              <w:rPr>
                <w:spacing w:val="-7"/>
                <w:sz w:val="22"/>
              </w:rPr>
              <w:t xml:space="preserve">按最高职务计分，同时累加 </w:t>
            </w:r>
            <w:r>
              <w:rPr>
                <w:sz w:val="22"/>
              </w:rPr>
              <w:t>1</w:t>
            </w:r>
            <w:r>
              <w:rPr>
                <w:spacing w:val="-20"/>
                <w:sz w:val="22"/>
              </w:rPr>
              <w:t xml:space="preserve"> 分；</w:t>
            </w:r>
          </w:p>
          <w:p>
            <w:pPr>
              <w:pStyle w:val="6"/>
              <w:numPr>
                <w:ilvl w:val="0"/>
                <w:numId w:val="0"/>
              </w:numPr>
              <w:tabs>
                <w:tab w:val="left" w:pos="238"/>
              </w:tabs>
              <w:spacing w:before="0" w:after="0" w:line="266" w:lineRule="auto"/>
              <w:ind w:left="15" w:leftChars="0" w:right="1" w:rightChars="0"/>
              <w:jc w:val="both"/>
              <w:rPr>
                <w:sz w:val="22"/>
              </w:rPr>
            </w:pPr>
            <w:r>
              <w:rPr>
                <w:rFonts w:hint="eastAsia"/>
                <w:sz w:val="22"/>
                <w:lang w:val="en-US" w:eastAsia="zh-CN"/>
              </w:rPr>
              <w:t>2.</w:t>
            </w:r>
            <w:r>
              <w:rPr>
                <w:sz w:val="22"/>
              </w:rPr>
              <w:t>学生组织工作履历分根据组织人数按百分比进行评定，获优秀等级的人数</w:t>
            </w:r>
            <w:r>
              <w:rPr>
                <w:spacing w:val="-8"/>
                <w:sz w:val="22"/>
              </w:rPr>
              <w:t xml:space="preserve">不超过组织总人数的 </w:t>
            </w:r>
            <w:r>
              <w:rPr>
                <w:spacing w:val="-9"/>
                <w:sz w:val="22"/>
              </w:rPr>
              <w:t>10</w:t>
            </w:r>
            <w:r>
              <w:rPr>
                <w:spacing w:val="-8"/>
                <w:sz w:val="22"/>
              </w:rPr>
              <w:t>%，获良好等级的人数不超过组织总人数的</w:t>
            </w:r>
            <w:r>
              <w:rPr>
                <w:spacing w:val="-9"/>
                <w:sz w:val="22"/>
              </w:rPr>
              <w:t>30</w:t>
            </w:r>
            <w:r>
              <w:rPr>
                <w:spacing w:val="-5"/>
                <w:sz w:val="22"/>
              </w:rPr>
              <w:t>%，获其</w:t>
            </w:r>
            <w:r>
              <w:rPr>
                <w:spacing w:val="-3"/>
                <w:sz w:val="22"/>
              </w:rPr>
              <w:t>余等级的人数由组织内部根据工作状态自行确定；</w:t>
            </w:r>
          </w:p>
          <w:p>
            <w:pPr>
              <w:pStyle w:val="6"/>
              <w:numPr>
                <w:ilvl w:val="0"/>
                <w:numId w:val="0"/>
              </w:numPr>
              <w:tabs>
                <w:tab w:val="left" w:pos="238"/>
              </w:tabs>
              <w:spacing w:before="0" w:after="0" w:line="279" w:lineRule="exact"/>
              <w:ind w:left="14" w:leftChars="0" w:right="0" w:rightChars="0"/>
              <w:jc w:val="left"/>
              <w:rPr>
                <w:sz w:val="22"/>
              </w:rPr>
            </w:pPr>
            <w:r>
              <w:rPr>
                <w:rFonts w:hint="eastAsia"/>
                <w:spacing w:val="-3"/>
                <w:sz w:val="22"/>
                <w:lang w:val="en-US" w:eastAsia="zh-CN"/>
              </w:rPr>
              <w:t>3.</w:t>
            </w:r>
            <w:r>
              <w:rPr>
                <w:spacing w:val="-3"/>
                <w:sz w:val="22"/>
              </w:rPr>
              <w:t>表中未列的其他学生组织加分，由校团委认定；</w:t>
            </w:r>
          </w:p>
          <w:p>
            <w:pPr>
              <w:pStyle w:val="6"/>
              <w:numPr>
                <w:ilvl w:val="0"/>
                <w:numId w:val="0"/>
              </w:numPr>
              <w:tabs>
                <w:tab w:val="left" w:pos="238"/>
              </w:tabs>
              <w:spacing w:before="0" w:after="0" w:line="280" w:lineRule="exact"/>
              <w:ind w:left="14" w:leftChars="0" w:right="0" w:rightChars="0"/>
              <w:jc w:val="left"/>
              <w:rPr>
                <w:sz w:val="22"/>
              </w:rPr>
            </w:pPr>
            <w:r>
              <w:rPr>
                <w:rFonts w:hint="eastAsia"/>
                <w:spacing w:val="-3"/>
                <w:sz w:val="22"/>
                <w:lang w:val="en-US" w:eastAsia="zh-CN"/>
              </w:rPr>
              <w:t>4.</w:t>
            </w:r>
            <w:r>
              <w:rPr>
                <w:spacing w:val="-3"/>
                <w:sz w:val="22"/>
              </w:rPr>
              <w:t>各级社团内部举办活动不予以加分；</w:t>
            </w:r>
          </w:p>
          <w:p>
            <w:pPr>
              <w:pStyle w:val="6"/>
              <w:numPr>
                <w:ilvl w:val="0"/>
                <w:numId w:val="0"/>
              </w:numPr>
              <w:tabs>
                <w:tab w:val="left" w:pos="238"/>
              </w:tabs>
              <w:spacing w:before="30" w:after="0" w:line="240" w:lineRule="auto"/>
              <w:ind w:left="14" w:leftChars="0" w:right="0" w:rightChars="0"/>
              <w:jc w:val="left"/>
              <w:rPr>
                <w:sz w:val="22"/>
              </w:rPr>
            </w:pPr>
            <w:r>
              <w:rPr>
                <w:rFonts w:hint="eastAsia"/>
                <w:spacing w:val="-3"/>
                <w:sz w:val="22"/>
                <w:lang w:val="en-US" w:eastAsia="zh-CN"/>
              </w:rPr>
              <w:t>5.</w:t>
            </w:r>
            <w:r>
              <w:rPr>
                <w:spacing w:val="-3"/>
                <w:sz w:val="22"/>
              </w:rPr>
              <w:t>未在校团委、学院分团委备案的学生组织，不予以加分</w:t>
            </w:r>
            <w:r>
              <w:rPr>
                <w:rFonts w:hint="eastAsia"/>
                <w:spacing w:val="-3"/>
                <w:sz w:val="22"/>
                <w:lang w:eastAsia="zh-CN"/>
              </w:rPr>
              <w:t>；</w:t>
            </w:r>
          </w:p>
          <w:p>
            <w:pPr>
              <w:pStyle w:val="6"/>
              <w:numPr>
                <w:ilvl w:val="0"/>
                <w:numId w:val="0"/>
              </w:numPr>
              <w:tabs>
                <w:tab w:val="left" w:pos="238"/>
              </w:tabs>
              <w:spacing w:before="30" w:after="0" w:line="240" w:lineRule="auto"/>
              <w:ind w:left="14" w:leftChars="0" w:right="0" w:rightChars="0"/>
              <w:jc w:val="left"/>
              <w:rPr>
                <w:sz w:val="22"/>
              </w:rPr>
            </w:pPr>
            <w:r>
              <w:rPr>
                <w:rFonts w:hint="eastAsia"/>
                <w:spacing w:val="-3"/>
                <w:sz w:val="22"/>
                <w:lang w:val="en-US" w:eastAsia="zh-CN"/>
              </w:rPr>
              <w:t>6.表中学生组织和社团的成绩认定标准均为校级认定标准，院系级学生组织成绩认定标准依次递减2分，社团成绩认定标准依次递减1分。</w:t>
            </w:r>
          </w:p>
        </w:tc>
      </w:tr>
    </w:tbl>
    <w:p>
      <w:pPr>
        <w:spacing w:after="0" w:line="242" w:lineRule="auto"/>
        <w:jc w:val="left"/>
        <w:rPr>
          <w:sz w:val="22"/>
        </w:rPr>
        <w:sectPr>
          <w:pgSz w:w="11900" w:h="16850"/>
          <w:pgMar w:top="1600" w:right="1080" w:bottom="1240" w:left="1100" w:header="0" w:footer="993" w:gutter="0"/>
          <w:cols w:equalWidth="0" w:num="1">
            <w:col w:w="9720"/>
          </w:cols>
        </w:sectPr>
      </w:pPr>
    </w:p>
    <w:p>
      <w:pPr>
        <w:spacing w:before="50"/>
        <w:ind w:left="0" w:right="17" w:firstLine="0"/>
        <w:jc w:val="center"/>
        <w:rPr>
          <w:sz w:val="24"/>
        </w:rPr>
      </w:pPr>
    </w:p>
    <w:p>
      <w:pPr>
        <w:spacing w:before="50"/>
        <w:ind w:left="0" w:right="17" w:firstLine="0"/>
        <w:jc w:val="both"/>
        <w:rPr>
          <w:sz w:val="24"/>
        </w:rPr>
      </w:pPr>
    </w:p>
    <w:p>
      <w:pPr>
        <w:spacing w:before="50"/>
        <w:ind w:left="0" w:right="17" w:firstLine="0"/>
        <w:jc w:val="center"/>
        <w:rPr>
          <w:rFonts w:hint="eastAsia" w:ascii="宋体" w:hAnsi="宋体" w:eastAsia="宋体" w:cs="宋体"/>
          <w:sz w:val="28"/>
          <w:szCs w:val="28"/>
        </w:rPr>
      </w:pPr>
    </w:p>
    <w:p>
      <w:pPr>
        <w:spacing w:before="58"/>
        <w:ind w:left="0" w:right="408" w:firstLine="0"/>
        <w:jc w:val="center"/>
        <w:rPr>
          <w:rFonts w:hint="eastAsia" w:ascii="宋体" w:hAnsi="宋体" w:eastAsia="宋体" w:cs="宋体"/>
          <w:b/>
          <w:bCs/>
          <w:sz w:val="28"/>
          <w:szCs w:val="28"/>
        </w:rPr>
      </w:pPr>
      <w:r>
        <w:rPr>
          <w:rFonts w:hint="eastAsia" w:ascii="宋体" w:hAnsi="宋体" w:eastAsia="宋体" w:cs="宋体"/>
          <w:b/>
          <w:bCs/>
          <w:sz w:val="28"/>
          <w:szCs w:val="28"/>
        </w:rPr>
        <w:t xml:space="preserve">表 </w:t>
      </w:r>
      <w:r>
        <w:rPr>
          <w:rFonts w:hint="eastAsia" w:ascii="宋体" w:hAnsi="宋体" w:eastAsia="宋体" w:cs="宋体"/>
          <w:b/>
          <w:bCs/>
          <w:sz w:val="28"/>
          <w:szCs w:val="28"/>
          <w:lang w:val="en-US" w:eastAsia="zh-CN"/>
        </w:rPr>
        <w:t>6</w:t>
      </w:r>
      <w:r>
        <w:rPr>
          <w:rFonts w:hint="eastAsia" w:ascii="宋体" w:hAnsi="宋体" w:eastAsia="宋体" w:cs="宋体"/>
          <w:b/>
          <w:bCs/>
          <w:sz w:val="28"/>
          <w:szCs w:val="28"/>
        </w:rPr>
        <w:t>：“志愿公益”模块成绩认定标准</w:t>
      </w:r>
    </w:p>
    <w:p>
      <w:pPr>
        <w:spacing w:before="58"/>
        <w:ind w:left="0" w:right="408" w:firstLine="0"/>
        <w:jc w:val="center"/>
        <w:rPr>
          <w:rFonts w:hint="eastAsia" w:ascii="宋体" w:hAnsi="宋体" w:eastAsia="宋体" w:cs="宋体"/>
          <w:b/>
          <w:bCs/>
          <w:sz w:val="28"/>
          <w:szCs w:val="28"/>
        </w:rPr>
      </w:pPr>
    </w:p>
    <w:tbl>
      <w:tblPr>
        <w:tblStyle w:val="4"/>
        <w:tblW w:w="0" w:type="auto"/>
        <w:tblInd w:w="2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2004"/>
        <w:gridCol w:w="980"/>
        <w:gridCol w:w="1150"/>
        <w:gridCol w:w="4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529" w:type="dxa"/>
          </w:tcPr>
          <w:p>
            <w:pPr>
              <w:pStyle w:val="6"/>
              <w:spacing w:line="266" w:lineRule="auto"/>
              <w:ind w:right="143"/>
              <w:jc w:val="center"/>
              <w:rPr>
                <w:rFonts w:hint="eastAsia"/>
                <w:b/>
                <w:sz w:val="22"/>
                <w:lang w:val="en-US" w:eastAsia="zh-CN"/>
              </w:rPr>
            </w:pPr>
            <w:r>
              <w:rPr>
                <w:rFonts w:hint="eastAsia"/>
                <w:b/>
                <w:sz w:val="22"/>
                <w:lang w:val="en-US" w:eastAsia="zh-CN"/>
              </w:rPr>
              <w:t xml:space="preserve"> </w:t>
            </w:r>
            <w:r>
              <w:rPr>
                <w:b/>
                <w:sz w:val="22"/>
              </w:rPr>
              <w:t>模</w:t>
            </w:r>
            <w:r>
              <w:rPr>
                <w:rFonts w:hint="eastAsia"/>
                <w:b/>
                <w:sz w:val="22"/>
                <w:lang w:val="en-US" w:eastAsia="zh-CN"/>
              </w:rPr>
              <w:t xml:space="preserve"> </w:t>
            </w:r>
          </w:p>
          <w:p>
            <w:pPr>
              <w:pStyle w:val="6"/>
              <w:spacing w:line="266" w:lineRule="auto"/>
              <w:ind w:right="143"/>
              <w:jc w:val="center"/>
              <w:rPr>
                <w:b/>
                <w:sz w:val="22"/>
              </w:rPr>
            </w:pPr>
            <w:r>
              <w:rPr>
                <w:rFonts w:hint="eastAsia"/>
                <w:b/>
                <w:sz w:val="22"/>
                <w:lang w:val="en-US" w:eastAsia="zh-CN"/>
              </w:rPr>
              <w:t xml:space="preserve"> </w:t>
            </w:r>
            <w:r>
              <w:rPr>
                <w:b/>
                <w:sz w:val="22"/>
              </w:rPr>
              <w:t>块</w:t>
            </w:r>
          </w:p>
        </w:tc>
        <w:tc>
          <w:tcPr>
            <w:tcW w:w="2004" w:type="dxa"/>
          </w:tcPr>
          <w:p>
            <w:pPr>
              <w:pStyle w:val="6"/>
              <w:ind w:right="90"/>
              <w:jc w:val="center"/>
              <w:rPr>
                <w:rFonts w:hint="eastAsia"/>
                <w:b/>
                <w:sz w:val="13"/>
                <w:szCs w:val="13"/>
                <w:lang w:val="en-US" w:eastAsia="zh-CN"/>
              </w:rPr>
            </w:pPr>
          </w:p>
          <w:p>
            <w:pPr>
              <w:pStyle w:val="6"/>
              <w:ind w:right="90"/>
              <w:jc w:val="center"/>
              <w:rPr>
                <w:b/>
                <w:sz w:val="22"/>
              </w:rPr>
            </w:pPr>
            <w:r>
              <w:rPr>
                <w:b/>
                <w:sz w:val="22"/>
              </w:rPr>
              <w:t>项目</w:t>
            </w:r>
          </w:p>
        </w:tc>
        <w:tc>
          <w:tcPr>
            <w:tcW w:w="6644" w:type="dxa"/>
            <w:gridSpan w:val="3"/>
          </w:tcPr>
          <w:p>
            <w:pPr>
              <w:pStyle w:val="6"/>
              <w:ind w:right="963"/>
              <w:jc w:val="both"/>
              <w:rPr>
                <w:b/>
                <w:sz w:val="22"/>
              </w:rPr>
            </w:pPr>
          </w:p>
          <w:p>
            <w:pPr>
              <w:pStyle w:val="6"/>
              <w:ind w:right="963"/>
              <w:jc w:val="center"/>
              <w:rPr>
                <w:b/>
                <w:sz w:val="22"/>
              </w:rPr>
            </w:pPr>
            <w:r>
              <w:rPr>
                <w:rFonts w:hint="eastAsia"/>
                <w:b/>
                <w:sz w:val="22"/>
                <w:lang w:val="en-US" w:eastAsia="zh-CN"/>
              </w:rPr>
              <w:t xml:space="preserve">       </w:t>
            </w:r>
            <w:r>
              <w:rPr>
                <w:b/>
                <w:sz w:val="22"/>
              </w:rPr>
              <w:t>成绩认定标准（总分超过 10 分按 10 分计算）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529" w:type="dxa"/>
            <w:vMerge w:val="restart"/>
          </w:tcPr>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19"/>
              </w:rPr>
            </w:pPr>
          </w:p>
          <w:p>
            <w:pPr>
              <w:pStyle w:val="6"/>
              <w:spacing w:line="266" w:lineRule="auto"/>
              <w:ind w:left="152" w:right="143"/>
              <w:jc w:val="both"/>
              <w:rPr>
                <w:sz w:val="22"/>
              </w:rPr>
            </w:pPr>
            <w:r>
              <w:rPr>
                <w:sz w:val="22"/>
              </w:rPr>
              <w:t>志愿公益</w:t>
            </w:r>
          </w:p>
        </w:tc>
        <w:tc>
          <w:tcPr>
            <w:tcW w:w="2004" w:type="dxa"/>
          </w:tcPr>
          <w:p>
            <w:pPr>
              <w:pStyle w:val="6"/>
              <w:spacing w:before="163"/>
              <w:ind w:left="100" w:right="90"/>
              <w:jc w:val="center"/>
              <w:rPr>
                <w:sz w:val="22"/>
              </w:rPr>
            </w:pPr>
            <w:r>
              <w:rPr>
                <w:sz w:val="22"/>
              </w:rPr>
              <w:t>志愿者注册</w:t>
            </w:r>
          </w:p>
        </w:tc>
        <w:tc>
          <w:tcPr>
            <w:tcW w:w="6644" w:type="dxa"/>
            <w:gridSpan w:val="3"/>
          </w:tcPr>
          <w:p>
            <w:pPr>
              <w:pStyle w:val="6"/>
              <w:spacing w:before="163"/>
              <w:ind w:left="14"/>
              <w:rPr>
                <w:sz w:val="22"/>
              </w:rPr>
            </w:pPr>
            <w:r>
              <w:rPr>
                <w:sz w:val="22"/>
              </w:rPr>
              <w:t>注册青年志愿者并提供证明材料奖励 0.5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29" w:type="dxa"/>
            <w:vMerge w:val="continue"/>
            <w:tcBorders>
              <w:top w:val="nil"/>
            </w:tcBorders>
          </w:tcPr>
          <w:p>
            <w:pPr>
              <w:rPr>
                <w:sz w:val="2"/>
                <w:szCs w:val="2"/>
              </w:rPr>
            </w:pPr>
          </w:p>
        </w:tc>
        <w:tc>
          <w:tcPr>
            <w:tcW w:w="2004" w:type="dxa"/>
            <w:vMerge w:val="restart"/>
          </w:tcPr>
          <w:p>
            <w:pPr>
              <w:pStyle w:val="6"/>
              <w:rPr>
                <w:sz w:val="22"/>
              </w:rPr>
            </w:pPr>
          </w:p>
          <w:p>
            <w:pPr>
              <w:pStyle w:val="6"/>
              <w:rPr>
                <w:sz w:val="22"/>
              </w:rPr>
            </w:pPr>
          </w:p>
          <w:p>
            <w:pPr>
              <w:pStyle w:val="6"/>
              <w:rPr>
                <w:sz w:val="22"/>
              </w:rPr>
            </w:pPr>
          </w:p>
          <w:p>
            <w:pPr>
              <w:pStyle w:val="6"/>
              <w:spacing w:before="11"/>
              <w:rPr>
                <w:sz w:val="21"/>
              </w:rPr>
            </w:pPr>
          </w:p>
          <w:p>
            <w:pPr>
              <w:pStyle w:val="6"/>
              <w:ind w:left="561"/>
              <w:rPr>
                <w:sz w:val="22"/>
              </w:rPr>
            </w:pPr>
            <w:r>
              <w:rPr>
                <w:sz w:val="22"/>
              </w:rPr>
              <w:t>志愿服务</w:t>
            </w:r>
          </w:p>
        </w:tc>
        <w:tc>
          <w:tcPr>
            <w:tcW w:w="6644" w:type="dxa"/>
            <w:gridSpan w:val="3"/>
          </w:tcPr>
          <w:p>
            <w:pPr>
              <w:pStyle w:val="6"/>
              <w:spacing w:before="173"/>
              <w:ind w:left="14"/>
              <w:rPr>
                <w:sz w:val="22"/>
              </w:rPr>
            </w:pPr>
            <w:r>
              <w:rPr>
                <w:sz w:val="22"/>
              </w:rPr>
              <w:t>一次活动志愿服务 0-1（含 1）小时奖励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29" w:type="dxa"/>
            <w:vMerge w:val="continue"/>
            <w:tcBorders>
              <w:top w:val="nil"/>
            </w:tcBorders>
          </w:tcPr>
          <w:p>
            <w:pPr>
              <w:rPr>
                <w:sz w:val="2"/>
                <w:szCs w:val="2"/>
              </w:rPr>
            </w:pPr>
          </w:p>
        </w:tc>
        <w:tc>
          <w:tcPr>
            <w:tcW w:w="2004" w:type="dxa"/>
            <w:vMerge w:val="continue"/>
            <w:tcBorders>
              <w:top w:val="nil"/>
            </w:tcBorders>
          </w:tcPr>
          <w:p>
            <w:pPr>
              <w:rPr>
                <w:sz w:val="2"/>
                <w:szCs w:val="2"/>
              </w:rPr>
            </w:pPr>
          </w:p>
        </w:tc>
        <w:tc>
          <w:tcPr>
            <w:tcW w:w="6644" w:type="dxa"/>
            <w:gridSpan w:val="3"/>
          </w:tcPr>
          <w:p>
            <w:pPr>
              <w:pStyle w:val="6"/>
              <w:spacing w:before="172"/>
              <w:ind w:left="14"/>
              <w:rPr>
                <w:sz w:val="22"/>
              </w:rPr>
            </w:pPr>
            <w:r>
              <w:rPr>
                <w:sz w:val="22"/>
              </w:rPr>
              <w:t>一次活动志愿服务 1-2（含 2）小时奖励 1-2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29" w:type="dxa"/>
            <w:vMerge w:val="continue"/>
            <w:tcBorders>
              <w:top w:val="nil"/>
            </w:tcBorders>
          </w:tcPr>
          <w:p>
            <w:pPr>
              <w:rPr>
                <w:sz w:val="2"/>
                <w:szCs w:val="2"/>
              </w:rPr>
            </w:pPr>
          </w:p>
        </w:tc>
        <w:tc>
          <w:tcPr>
            <w:tcW w:w="2004" w:type="dxa"/>
            <w:vMerge w:val="continue"/>
            <w:tcBorders>
              <w:top w:val="nil"/>
            </w:tcBorders>
          </w:tcPr>
          <w:p>
            <w:pPr>
              <w:rPr>
                <w:sz w:val="2"/>
                <w:szCs w:val="2"/>
              </w:rPr>
            </w:pPr>
          </w:p>
        </w:tc>
        <w:tc>
          <w:tcPr>
            <w:tcW w:w="6644" w:type="dxa"/>
            <w:gridSpan w:val="3"/>
          </w:tcPr>
          <w:p>
            <w:pPr>
              <w:pStyle w:val="6"/>
              <w:spacing w:before="171"/>
              <w:ind w:left="14"/>
              <w:rPr>
                <w:sz w:val="22"/>
              </w:rPr>
            </w:pPr>
            <w:r>
              <w:rPr>
                <w:sz w:val="22"/>
              </w:rPr>
              <w:t>一次活动志愿服务 2-3（含 3）小时奖励 1-3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529" w:type="dxa"/>
            <w:vMerge w:val="continue"/>
            <w:tcBorders>
              <w:top w:val="nil"/>
            </w:tcBorders>
          </w:tcPr>
          <w:p>
            <w:pPr>
              <w:rPr>
                <w:sz w:val="2"/>
                <w:szCs w:val="2"/>
              </w:rPr>
            </w:pPr>
          </w:p>
        </w:tc>
        <w:tc>
          <w:tcPr>
            <w:tcW w:w="2004" w:type="dxa"/>
            <w:vMerge w:val="continue"/>
            <w:tcBorders>
              <w:top w:val="nil"/>
            </w:tcBorders>
          </w:tcPr>
          <w:p>
            <w:pPr>
              <w:rPr>
                <w:sz w:val="2"/>
                <w:szCs w:val="2"/>
              </w:rPr>
            </w:pPr>
          </w:p>
        </w:tc>
        <w:tc>
          <w:tcPr>
            <w:tcW w:w="6644" w:type="dxa"/>
            <w:gridSpan w:val="3"/>
          </w:tcPr>
          <w:p>
            <w:pPr>
              <w:pStyle w:val="6"/>
              <w:spacing w:before="194"/>
              <w:ind w:left="14"/>
              <w:rPr>
                <w:sz w:val="22"/>
              </w:rPr>
            </w:pPr>
            <w:r>
              <w:rPr>
                <w:sz w:val="22"/>
              </w:rPr>
              <w:t>一次活动志愿服务 3 小时以上奖励 1-4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529" w:type="dxa"/>
            <w:vMerge w:val="continue"/>
            <w:tcBorders>
              <w:top w:val="nil"/>
            </w:tcBorders>
          </w:tcPr>
          <w:p>
            <w:pPr>
              <w:rPr>
                <w:sz w:val="2"/>
                <w:szCs w:val="2"/>
              </w:rPr>
            </w:pPr>
          </w:p>
        </w:tc>
        <w:tc>
          <w:tcPr>
            <w:tcW w:w="2004" w:type="dxa"/>
            <w:vMerge w:val="restart"/>
          </w:tcPr>
          <w:p>
            <w:pPr>
              <w:pStyle w:val="6"/>
              <w:rPr>
                <w:sz w:val="22"/>
              </w:rPr>
            </w:pPr>
          </w:p>
          <w:p>
            <w:pPr>
              <w:pStyle w:val="6"/>
              <w:rPr>
                <w:sz w:val="22"/>
              </w:rPr>
            </w:pPr>
          </w:p>
          <w:p>
            <w:pPr>
              <w:pStyle w:val="6"/>
              <w:rPr>
                <w:sz w:val="22"/>
              </w:rPr>
            </w:pPr>
          </w:p>
          <w:p>
            <w:pPr>
              <w:pStyle w:val="6"/>
              <w:rPr>
                <w:sz w:val="22"/>
              </w:rPr>
            </w:pPr>
          </w:p>
          <w:p>
            <w:pPr>
              <w:pStyle w:val="6"/>
              <w:rPr>
                <w:sz w:val="22"/>
              </w:rPr>
            </w:pPr>
          </w:p>
          <w:p>
            <w:pPr>
              <w:pStyle w:val="6"/>
              <w:spacing w:before="3"/>
              <w:rPr>
                <w:sz w:val="31"/>
              </w:rPr>
            </w:pPr>
          </w:p>
          <w:p>
            <w:pPr>
              <w:pStyle w:val="6"/>
              <w:ind w:left="103" w:right="90"/>
              <w:jc w:val="center"/>
              <w:rPr>
                <w:sz w:val="22"/>
              </w:rPr>
            </w:pPr>
            <w:r>
              <w:rPr>
                <w:sz w:val="22"/>
              </w:rPr>
              <w:t>志愿公益奖项加分</w:t>
            </w:r>
          </w:p>
          <w:p>
            <w:pPr>
              <w:pStyle w:val="6"/>
              <w:spacing w:before="30"/>
              <w:ind w:left="98" w:right="90"/>
              <w:jc w:val="center"/>
              <w:rPr>
                <w:sz w:val="22"/>
              </w:rPr>
            </w:pPr>
            <w:r>
              <w:rPr>
                <w:sz w:val="22"/>
              </w:rPr>
              <w:t>（专项活动）</w:t>
            </w:r>
          </w:p>
        </w:tc>
        <w:tc>
          <w:tcPr>
            <w:tcW w:w="980" w:type="dxa"/>
            <w:vMerge w:val="restart"/>
          </w:tcPr>
          <w:p>
            <w:pPr>
              <w:pStyle w:val="6"/>
              <w:spacing w:before="5"/>
              <w:rPr>
                <w:sz w:val="32"/>
              </w:rPr>
            </w:pPr>
          </w:p>
          <w:p>
            <w:pPr>
              <w:pStyle w:val="6"/>
              <w:ind w:left="158"/>
              <w:rPr>
                <w:sz w:val="22"/>
              </w:rPr>
            </w:pPr>
            <w:r>
              <w:rPr>
                <w:sz w:val="22"/>
              </w:rPr>
              <w:t>国家级</w:t>
            </w:r>
          </w:p>
        </w:tc>
        <w:tc>
          <w:tcPr>
            <w:tcW w:w="1150" w:type="dxa"/>
          </w:tcPr>
          <w:p>
            <w:pPr>
              <w:pStyle w:val="6"/>
              <w:spacing w:before="146"/>
              <w:ind w:left="335" w:right="324"/>
              <w:jc w:val="center"/>
              <w:rPr>
                <w:sz w:val="22"/>
              </w:rPr>
            </w:pPr>
            <w:r>
              <w:rPr>
                <w:sz w:val="22"/>
              </w:rPr>
              <w:t>团队</w:t>
            </w:r>
          </w:p>
        </w:tc>
        <w:tc>
          <w:tcPr>
            <w:tcW w:w="4514" w:type="dxa"/>
          </w:tcPr>
          <w:p>
            <w:pPr>
              <w:pStyle w:val="6"/>
              <w:spacing w:before="146"/>
              <w:ind w:left="13"/>
              <w:rPr>
                <w:sz w:val="22"/>
              </w:rPr>
            </w:pPr>
            <w:r>
              <w:rPr>
                <w:sz w:val="22"/>
              </w:rPr>
              <w:t>负责人及成员分别奖励 6.5 分、6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29" w:type="dxa"/>
            <w:vMerge w:val="continue"/>
            <w:tcBorders>
              <w:top w:val="nil"/>
            </w:tcBorders>
          </w:tcPr>
          <w:p>
            <w:pPr>
              <w:rPr>
                <w:sz w:val="2"/>
                <w:szCs w:val="2"/>
              </w:rPr>
            </w:pPr>
          </w:p>
        </w:tc>
        <w:tc>
          <w:tcPr>
            <w:tcW w:w="2004" w:type="dxa"/>
            <w:vMerge w:val="continue"/>
            <w:tcBorders>
              <w:top w:val="nil"/>
            </w:tcBorders>
          </w:tcPr>
          <w:p>
            <w:pPr>
              <w:rPr>
                <w:sz w:val="2"/>
                <w:szCs w:val="2"/>
              </w:rPr>
            </w:pPr>
          </w:p>
        </w:tc>
        <w:tc>
          <w:tcPr>
            <w:tcW w:w="980" w:type="dxa"/>
            <w:vMerge w:val="continue"/>
            <w:tcBorders>
              <w:top w:val="nil"/>
            </w:tcBorders>
          </w:tcPr>
          <w:p>
            <w:pPr>
              <w:rPr>
                <w:sz w:val="2"/>
                <w:szCs w:val="2"/>
              </w:rPr>
            </w:pPr>
          </w:p>
        </w:tc>
        <w:tc>
          <w:tcPr>
            <w:tcW w:w="1150" w:type="dxa"/>
          </w:tcPr>
          <w:p>
            <w:pPr>
              <w:pStyle w:val="6"/>
              <w:spacing w:before="131"/>
              <w:ind w:left="335" w:right="324"/>
              <w:jc w:val="center"/>
              <w:rPr>
                <w:sz w:val="22"/>
              </w:rPr>
            </w:pPr>
            <w:r>
              <w:rPr>
                <w:sz w:val="22"/>
              </w:rPr>
              <w:t>个人</w:t>
            </w:r>
          </w:p>
        </w:tc>
        <w:tc>
          <w:tcPr>
            <w:tcW w:w="4514" w:type="dxa"/>
          </w:tcPr>
          <w:p>
            <w:pPr>
              <w:pStyle w:val="6"/>
              <w:spacing w:before="131"/>
              <w:ind w:left="13"/>
              <w:rPr>
                <w:sz w:val="22"/>
              </w:rPr>
            </w:pPr>
            <w:r>
              <w:rPr>
                <w:sz w:val="22"/>
              </w:rPr>
              <w:t>奖励 6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529" w:type="dxa"/>
            <w:vMerge w:val="continue"/>
            <w:tcBorders>
              <w:top w:val="nil"/>
            </w:tcBorders>
          </w:tcPr>
          <w:p>
            <w:pPr>
              <w:rPr>
                <w:sz w:val="2"/>
                <w:szCs w:val="2"/>
              </w:rPr>
            </w:pPr>
          </w:p>
        </w:tc>
        <w:tc>
          <w:tcPr>
            <w:tcW w:w="2004" w:type="dxa"/>
            <w:vMerge w:val="continue"/>
            <w:tcBorders>
              <w:top w:val="nil"/>
            </w:tcBorders>
          </w:tcPr>
          <w:p>
            <w:pPr>
              <w:rPr>
                <w:sz w:val="2"/>
                <w:szCs w:val="2"/>
              </w:rPr>
            </w:pPr>
          </w:p>
        </w:tc>
        <w:tc>
          <w:tcPr>
            <w:tcW w:w="980" w:type="dxa"/>
            <w:vMerge w:val="restart"/>
          </w:tcPr>
          <w:p>
            <w:pPr>
              <w:pStyle w:val="6"/>
              <w:spacing w:before="7"/>
              <w:rPr>
                <w:sz w:val="28"/>
              </w:rPr>
            </w:pPr>
          </w:p>
          <w:p>
            <w:pPr>
              <w:pStyle w:val="6"/>
              <w:spacing w:before="1"/>
              <w:ind w:left="158"/>
              <w:rPr>
                <w:sz w:val="22"/>
              </w:rPr>
            </w:pPr>
            <w:r>
              <w:rPr>
                <w:sz w:val="22"/>
              </w:rPr>
              <w:t>省市级</w:t>
            </w:r>
          </w:p>
        </w:tc>
        <w:tc>
          <w:tcPr>
            <w:tcW w:w="1150" w:type="dxa"/>
          </w:tcPr>
          <w:p>
            <w:pPr>
              <w:pStyle w:val="6"/>
              <w:spacing w:before="121"/>
              <w:ind w:left="335" w:right="324"/>
              <w:jc w:val="center"/>
              <w:rPr>
                <w:sz w:val="22"/>
              </w:rPr>
            </w:pPr>
            <w:r>
              <w:rPr>
                <w:sz w:val="22"/>
              </w:rPr>
              <w:t>团队</w:t>
            </w:r>
          </w:p>
        </w:tc>
        <w:tc>
          <w:tcPr>
            <w:tcW w:w="4514" w:type="dxa"/>
          </w:tcPr>
          <w:p>
            <w:pPr>
              <w:pStyle w:val="6"/>
              <w:spacing w:before="121"/>
              <w:ind w:left="13"/>
              <w:rPr>
                <w:sz w:val="22"/>
              </w:rPr>
            </w:pPr>
            <w:r>
              <w:rPr>
                <w:sz w:val="22"/>
              </w:rPr>
              <w:t>负责人及成员分别奖励 5.5 分、5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29" w:type="dxa"/>
            <w:vMerge w:val="continue"/>
            <w:tcBorders>
              <w:top w:val="nil"/>
            </w:tcBorders>
          </w:tcPr>
          <w:p>
            <w:pPr>
              <w:rPr>
                <w:sz w:val="2"/>
                <w:szCs w:val="2"/>
              </w:rPr>
            </w:pPr>
          </w:p>
        </w:tc>
        <w:tc>
          <w:tcPr>
            <w:tcW w:w="2004" w:type="dxa"/>
            <w:vMerge w:val="continue"/>
            <w:tcBorders>
              <w:top w:val="nil"/>
            </w:tcBorders>
          </w:tcPr>
          <w:p>
            <w:pPr>
              <w:rPr>
                <w:sz w:val="2"/>
                <w:szCs w:val="2"/>
              </w:rPr>
            </w:pPr>
          </w:p>
        </w:tc>
        <w:tc>
          <w:tcPr>
            <w:tcW w:w="980" w:type="dxa"/>
            <w:vMerge w:val="continue"/>
            <w:tcBorders>
              <w:top w:val="nil"/>
            </w:tcBorders>
          </w:tcPr>
          <w:p>
            <w:pPr>
              <w:rPr>
                <w:sz w:val="2"/>
                <w:szCs w:val="2"/>
              </w:rPr>
            </w:pPr>
          </w:p>
        </w:tc>
        <w:tc>
          <w:tcPr>
            <w:tcW w:w="1150" w:type="dxa"/>
          </w:tcPr>
          <w:p>
            <w:pPr>
              <w:pStyle w:val="6"/>
              <w:spacing w:before="108"/>
              <w:ind w:left="335" w:right="324"/>
              <w:jc w:val="center"/>
              <w:rPr>
                <w:sz w:val="22"/>
              </w:rPr>
            </w:pPr>
            <w:r>
              <w:rPr>
                <w:sz w:val="22"/>
              </w:rPr>
              <w:t>个人</w:t>
            </w:r>
          </w:p>
        </w:tc>
        <w:tc>
          <w:tcPr>
            <w:tcW w:w="4514" w:type="dxa"/>
          </w:tcPr>
          <w:p>
            <w:pPr>
              <w:pStyle w:val="6"/>
              <w:spacing w:before="108"/>
              <w:ind w:left="13"/>
              <w:rPr>
                <w:sz w:val="22"/>
              </w:rPr>
            </w:pPr>
            <w:r>
              <w:rPr>
                <w:sz w:val="22"/>
              </w:rPr>
              <w:t>奖励 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529" w:type="dxa"/>
            <w:vMerge w:val="continue"/>
            <w:tcBorders>
              <w:top w:val="nil"/>
            </w:tcBorders>
          </w:tcPr>
          <w:p>
            <w:pPr>
              <w:rPr>
                <w:sz w:val="2"/>
                <w:szCs w:val="2"/>
              </w:rPr>
            </w:pPr>
          </w:p>
        </w:tc>
        <w:tc>
          <w:tcPr>
            <w:tcW w:w="2004" w:type="dxa"/>
            <w:vMerge w:val="continue"/>
            <w:tcBorders>
              <w:top w:val="nil"/>
            </w:tcBorders>
          </w:tcPr>
          <w:p>
            <w:pPr>
              <w:rPr>
                <w:sz w:val="2"/>
                <w:szCs w:val="2"/>
              </w:rPr>
            </w:pPr>
          </w:p>
        </w:tc>
        <w:tc>
          <w:tcPr>
            <w:tcW w:w="980" w:type="dxa"/>
            <w:vMerge w:val="restart"/>
          </w:tcPr>
          <w:p>
            <w:pPr>
              <w:pStyle w:val="6"/>
              <w:spacing w:before="9"/>
              <w:rPr>
                <w:sz w:val="29"/>
              </w:rPr>
            </w:pPr>
          </w:p>
          <w:p>
            <w:pPr>
              <w:pStyle w:val="6"/>
              <w:spacing w:before="1"/>
              <w:ind w:left="269"/>
              <w:rPr>
                <w:sz w:val="22"/>
              </w:rPr>
            </w:pPr>
            <w:r>
              <w:rPr>
                <w:sz w:val="22"/>
              </w:rPr>
              <w:t>校级</w:t>
            </w:r>
          </w:p>
        </w:tc>
        <w:tc>
          <w:tcPr>
            <w:tcW w:w="1150" w:type="dxa"/>
          </w:tcPr>
          <w:p>
            <w:pPr>
              <w:pStyle w:val="6"/>
              <w:spacing w:before="131"/>
              <w:ind w:left="335" w:right="324"/>
              <w:jc w:val="center"/>
              <w:rPr>
                <w:sz w:val="22"/>
              </w:rPr>
            </w:pPr>
            <w:r>
              <w:rPr>
                <w:sz w:val="22"/>
              </w:rPr>
              <w:t>团队</w:t>
            </w:r>
          </w:p>
        </w:tc>
        <w:tc>
          <w:tcPr>
            <w:tcW w:w="4514" w:type="dxa"/>
          </w:tcPr>
          <w:p>
            <w:pPr>
              <w:pStyle w:val="6"/>
              <w:spacing w:before="131"/>
              <w:ind w:left="13"/>
              <w:rPr>
                <w:sz w:val="22"/>
              </w:rPr>
            </w:pPr>
            <w:r>
              <w:rPr>
                <w:sz w:val="22"/>
              </w:rPr>
              <w:t>负责人及成员分别奖励 4.5 分、4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529" w:type="dxa"/>
            <w:vMerge w:val="continue"/>
            <w:tcBorders>
              <w:top w:val="nil"/>
            </w:tcBorders>
          </w:tcPr>
          <w:p>
            <w:pPr>
              <w:rPr>
                <w:sz w:val="2"/>
                <w:szCs w:val="2"/>
              </w:rPr>
            </w:pPr>
          </w:p>
        </w:tc>
        <w:tc>
          <w:tcPr>
            <w:tcW w:w="2004" w:type="dxa"/>
            <w:vMerge w:val="continue"/>
            <w:tcBorders>
              <w:top w:val="nil"/>
            </w:tcBorders>
          </w:tcPr>
          <w:p>
            <w:pPr>
              <w:rPr>
                <w:sz w:val="2"/>
                <w:szCs w:val="2"/>
              </w:rPr>
            </w:pPr>
          </w:p>
        </w:tc>
        <w:tc>
          <w:tcPr>
            <w:tcW w:w="980" w:type="dxa"/>
            <w:vMerge w:val="continue"/>
            <w:tcBorders>
              <w:top w:val="nil"/>
            </w:tcBorders>
          </w:tcPr>
          <w:p>
            <w:pPr>
              <w:rPr>
                <w:sz w:val="2"/>
                <w:szCs w:val="2"/>
              </w:rPr>
            </w:pPr>
          </w:p>
        </w:tc>
        <w:tc>
          <w:tcPr>
            <w:tcW w:w="1150" w:type="dxa"/>
          </w:tcPr>
          <w:p>
            <w:pPr>
              <w:pStyle w:val="6"/>
              <w:spacing w:before="112"/>
              <w:ind w:left="335" w:right="324"/>
              <w:jc w:val="center"/>
              <w:rPr>
                <w:sz w:val="22"/>
              </w:rPr>
            </w:pPr>
            <w:r>
              <w:rPr>
                <w:sz w:val="22"/>
              </w:rPr>
              <w:t>个人</w:t>
            </w:r>
          </w:p>
        </w:tc>
        <w:tc>
          <w:tcPr>
            <w:tcW w:w="4514" w:type="dxa"/>
          </w:tcPr>
          <w:p>
            <w:pPr>
              <w:pStyle w:val="6"/>
              <w:spacing w:before="112"/>
              <w:ind w:left="13"/>
              <w:rPr>
                <w:sz w:val="22"/>
              </w:rPr>
            </w:pPr>
            <w:r>
              <w:rPr>
                <w:sz w:val="22"/>
              </w:rPr>
              <w:t>奖励 4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529" w:type="dxa"/>
            <w:vMerge w:val="continue"/>
            <w:tcBorders>
              <w:top w:val="nil"/>
            </w:tcBorders>
          </w:tcPr>
          <w:p>
            <w:pPr>
              <w:rPr>
                <w:sz w:val="2"/>
                <w:szCs w:val="2"/>
              </w:rPr>
            </w:pPr>
          </w:p>
        </w:tc>
        <w:tc>
          <w:tcPr>
            <w:tcW w:w="2004" w:type="dxa"/>
            <w:vMerge w:val="continue"/>
            <w:tcBorders>
              <w:top w:val="nil"/>
            </w:tcBorders>
          </w:tcPr>
          <w:p>
            <w:pPr>
              <w:rPr>
                <w:sz w:val="2"/>
                <w:szCs w:val="2"/>
              </w:rPr>
            </w:pPr>
          </w:p>
        </w:tc>
        <w:tc>
          <w:tcPr>
            <w:tcW w:w="980" w:type="dxa"/>
            <w:vMerge w:val="restart"/>
          </w:tcPr>
          <w:p>
            <w:pPr>
              <w:pStyle w:val="6"/>
              <w:spacing w:before="2"/>
              <w:rPr>
                <w:sz w:val="30"/>
              </w:rPr>
            </w:pPr>
          </w:p>
          <w:p>
            <w:pPr>
              <w:pStyle w:val="6"/>
              <w:ind w:left="158"/>
              <w:rPr>
                <w:sz w:val="22"/>
              </w:rPr>
            </w:pPr>
            <w:r>
              <w:rPr>
                <w:sz w:val="22"/>
              </w:rPr>
              <w:t>院系级</w:t>
            </w:r>
          </w:p>
        </w:tc>
        <w:tc>
          <w:tcPr>
            <w:tcW w:w="1150" w:type="dxa"/>
          </w:tcPr>
          <w:p>
            <w:pPr>
              <w:pStyle w:val="6"/>
              <w:spacing w:before="124"/>
              <w:ind w:left="335" w:right="324"/>
              <w:jc w:val="center"/>
              <w:rPr>
                <w:sz w:val="22"/>
              </w:rPr>
            </w:pPr>
            <w:r>
              <w:rPr>
                <w:sz w:val="22"/>
              </w:rPr>
              <w:t>团队</w:t>
            </w:r>
          </w:p>
        </w:tc>
        <w:tc>
          <w:tcPr>
            <w:tcW w:w="4514" w:type="dxa"/>
          </w:tcPr>
          <w:p>
            <w:pPr>
              <w:pStyle w:val="6"/>
              <w:spacing w:before="124"/>
              <w:ind w:left="13"/>
              <w:rPr>
                <w:sz w:val="22"/>
              </w:rPr>
            </w:pPr>
            <w:r>
              <w:rPr>
                <w:sz w:val="22"/>
              </w:rPr>
              <w:t>负责人及成员分别奖励 3.5 分、3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529" w:type="dxa"/>
            <w:vMerge w:val="continue"/>
            <w:tcBorders>
              <w:top w:val="nil"/>
            </w:tcBorders>
          </w:tcPr>
          <w:p>
            <w:pPr>
              <w:rPr>
                <w:sz w:val="2"/>
                <w:szCs w:val="2"/>
              </w:rPr>
            </w:pPr>
          </w:p>
        </w:tc>
        <w:tc>
          <w:tcPr>
            <w:tcW w:w="2004" w:type="dxa"/>
            <w:vMerge w:val="continue"/>
            <w:tcBorders>
              <w:top w:val="nil"/>
            </w:tcBorders>
          </w:tcPr>
          <w:p>
            <w:pPr>
              <w:rPr>
                <w:sz w:val="2"/>
                <w:szCs w:val="2"/>
              </w:rPr>
            </w:pPr>
          </w:p>
        </w:tc>
        <w:tc>
          <w:tcPr>
            <w:tcW w:w="980" w:type="dxa"/>
            <w:vMerge w:val="continue"/>
            <w:tcBorders>
              <w:top w:val="nil"/>
            </w:tcBorders>
          </w:tcPr>
          <w:p>
            <w:pPr>
              <w:rPr>
                <w:sz w:val="2"/>
                <w:szCs w:val="2"/>
              </w:rPr>
            </w:pPr>
          </w:p>
        </w:tc>
        <w:tc>
          <w:tcPr>
            <w:tcW w:w="1150" w:type="dxa"/>
          </w:tcPr>
          <w:p>
            <w:pPr>
              <w:pStyle w:val="6"/>
              <w:spacing w:before="125"/>
              <w:ind w:left="335" w:right="324"/>
              <w:jc w:val="center"/>
              <w:rPr>
                <w:sz w:val="22"/>
              </w:rPr>
            </w:pPr>
            <w:r>
              <w:rPr>
                <w:sz w:val="22"/>
              </w:rPr>
              <w:t>个人</w:t>
            </w:r>
          </w:p>
        </w:tc>
        <w:tc>
          <w:tcPr>
            <w:tcW w:w="4514" w:type="dxa"/>
          </w:tcPr>
          <w:p>
            <w:pPr>
              <w:pStyle w:val="6"/>
              <w:spacing w:before="125"/>
              <w:ind w:left="13"/>
              <w:rPr>
                <w:sz w:val="22"/>
              </w:rPr>
            </w:pPr>
            <w:r>
              <w:rPr>
                <w:sz w:val="22"/>
              </w:rPr>
              <w:t>奖励 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2533" w:type="dxa"/>
            <w:gridSpan w:val="2"/>
          </w:tcPr>
          <w:p>
            <w:pPr>
              <w:pStyle w:val="6"/>
              <w:spacing w:before="8"/>
              <w:rPr>
                <w:sz w:val="16"/>
              </w:rPr>
            </w:pPr>
          </w:p>
          <w:p>
            <w:pPr>
              <w:pStyle w:val="6"/>
              <w:ind w:left="824"/>
              <w:rPr>
                <w:b/>
                <w:sz w:val="22"/>
              </w:rPr>
            </w:pPr>
            <w:r>
              <w:rPr>
                <w:b/>
                <w:sz w:val="22"/>
              </w:rPr>
              <w:t>特别说明</w:t>
            </w:r>
          </w:p>
        </w:tc>
        <w:tc>
          <w:tcPr>
            <w:tcW w:w="6644" w:type="dxa"/>
            <w:gridSpan w:val="3"/>
          </w:tcPr>
          <w:p>
            <w:pPr>
              <w:pStyle w:val="6"/>
              <w:numPr>
                <w:ilvl w:val="0"/>
                <w:numId w:val="0"/>
              </w:numPr>
              <w:tabs>
                <w:tab w:val="left" w:pos="237"/>
              </w:tabs>
              <w:spacing w:before="0" w:after="0" w:line="240" w:lineRule="auto"/>
              <w:ind w:right="0" w:rightChars="0"/>
              <w:jc w:val="left"/>
              <w:rPr>
                <w:sz w:val="22"/>
              </w:rPr>
            </w:pPr>
            <w:r>
              <w:rPr>
                <w:rFonts w:hint="eastAsia"/>
                <w:spacing w:val="-10"/>
                <w:sz w:val="22"/>
                <w:lang w:val="en-US" w:eastAsia="zh-CN"/>
              </w:rPr>
              <w:t>1.</w:t>
            </w:r>
            <w:r>
              <w:rPr>
                <w:spacing w:val="-10"/>
                <w:sz w:val="22"/>
              </w:rPr>
              <w:t xml:space="preserve">义务献血一次奖励 </w:t>
            </w:r>
            <w:r>
              <w:rPr>
                <w:sz w:val="22"/>
              </w:rPr>
              <w:t>3</w:t>
            </w:r>
            <w:r>
              <w:rPr>
                <w:spacing w:val="-19"/>
                <w:sz w:val="22"/>
              </w:rPr>
              <w:t xml:space="preserve"> 分；</w:t>
            </w:r>
          </w:p>
          <w:p>
            <w:pPr>
              <w:pStyle w:val="6"/>
              <w:numPr>
                <w:ilvl w:val="0"/>
                <w:numId w:val="0"/>
              </w:numPr>
              <w:tabs>
                <w:tab w:val="left" w:pos="237"/>
              </w:tabs>
              <w:spacing w:before="30" w:after="0" w:line="240" w:lineRule="auto"/>
              <w:ind w:left="13" w:leftChars="0" w:right="0" w:rightChars="0"/>
              <w:jc w:val="left"/>
              <w:rPr>
                <w:sz w:val="22"/>
              </w:rPr>
            </w:pPr>
            <w:r>
              <w:rPr>
                <w:rFonts w:hint="eastAsia"/>
                <w:spacing w:val="-8"/>
                <w:sz w:val="22"/>
                <w:lang w:val="en-US" w:eastAsia="zh-CN"/>
              </w:rPr>
              <w:t>2.</w:t>
            </w:r>
            <w:r>
              <w:rPr>
                <w:spacing w:val="-8"/>
                <w:sz w:val="22"/>
              </w:rPr>
              <w:t xml:space="preserve">义务献血小板一次奖励 </w:t>
            </w:r>
            <w:r>
              <w:rPr>
                <w:sz w:val="22"/>
              </w:rPr>
              <w:t>5</w:t>
            </w:r>
            <w:r>
              <w:rPr>
                <w:spacing w:val="-19"/>
                <w:sz w:val="22"/>
              </w:rPr>
              <w:t xml:space="preserve"> 分。</w:t>
            </w:r>
          </w:p>
        </w:tc>
      </w:tr>
    </w:tbl>
    <w:p>
      <w:pPr>
        <w:numPr>
          <w:ilvl w:val="0"/>
          <w:numId w:val="0"/>
        </w:numPr>
        <w:ind w:leftChars="0" w:right="0" w:rightChars="0"/>
        <w:rPr>
          <w:rFonts w:hint="eastAsia" w:ascii="宋体" w:hAnsi="宋体" w:eastAsia="宋体" w:cs="宋体"/>
          <w:spacing w:val="4"/>
          <w:w w:val="95"/>
          <w:sz w:val="30"/>
          <w:szCs w:val="30"/>
          <w:lang w:val="en-US" w:eastAsia="zh-CN"/>
        </w:rPr>
      </w:pPr>
    </w:p>
    <w:p>
      <w:pPr>
        <w:numPr>
          <w:ilvl w:val="0"/>
          <w:numId w:val="0"/>
        </w:numPr>
        <w:ind w:leftChars="0" w:right="0" w:rightChars="0"/>
        <w:rPr>
          <w:rFonts w:hint="eastAsia" w:ascii="宋体" w:hAnsi="宋体" w:eastAsia="宋体" w:cs="宋体"/>
          <w:spacing w:val="4"/>
          <w:w w:val="95"/>
          <w:sz w:val="30"/>
          <w:szCs w:val="30"/>
          <w:lang w:val="en-US" w:eastAsia="zh-CN"/>
        </w:rPr>
      </w:pPr>
    </w:p>
    <w:p>
      <w:pPr>
        <w:numPr>
          <w:ilvl w:val="0"/>
          <w:numId w:val="0"/>
        </w:numPr>
        <w:ind w:leftChars="0" w:right="0" w:rightChars="0"/>
        <w:rPr>
          <w:rFonts w:hint="eastAsia" w:ascii="宋体" w:hAnsi="宋体" w:eastAsia="宋体" w:cs="宋体"/>
          <w:spacing w:val="4"/>
          <w:w w:val="95"/>
          <w:sz w:val="30"/>
          <w:szCs w:val="30"/>
          <w:lang w:val="en-US" w:eastAsia="zh-CN"/>
        </w:rPr>
      </w:pPr>
    </w:p>
    <w:p>
      <w:pPr>
        <w:numPr>
          <w:ilvl w:val="0"/>
          <w:numId w:val="0"/>
        </w:numPr>
        <w:ind w:leftChars="0" w:right="0" w:rightChars="0"/>
        <w:rPr>
          <w:rFonts w:hint="eastAsia" w:ascii="宋体" w:hAnsi="宋体" w:eastAsia="宋体" w:cs="宋体"/>
          <w:spacing w:val="4"/>
          <w:w w:val="95"/>
          <w:sz w:val="30"/>
          <w:szCs w:val="30"/>
          <w:lang w:val="en-US" w:eastAsia="zh-CN"/>
        </w:rPr>
      </w:pPr>
    </w:p>
    <w:p>
      <w:pPr>
        <w:numPr>
          <w:ilvl w:val="0"/>
          <w:numId w:val="0"/>
        </w:numPr>
        <w:ind w:leftChars="0" w:right="0" w:rightChars="0"/>
        <w:rPr>
          <w:rFonts w:hint="eastAsia" w:ascii="宋体" w:hAnsi="宋体" w:eastAsia="宋体" w:cs="宋体"/>
          <w:spacing w:val="4"/>
          <w:w w:val="95"/>
          <w:sz w:val="30"/>
          <w:szCs w:val="30"/>
          <w:lang w:val="en-US" w:eastAsia="zh-CN"/>
        </w:rPr>
      </w:pPr>
    </w:p>
    <w:p>
      <w:pPr>
        <w:spacing w:before="50"/>
        <w:ind w:left="0" w:right="17" w:firstLine="0"/>
        <w:jc w:val="both"/>
        <w:rPr>
          <w:sz w:val="24"/>
        </w:rPr>
      </w:pPr>
    </w:p>
    <w:p>
      <w:pPr>
        <w:spacing w:before="50"/>
        <w:ind w:left="0" w:right="17" w:firstLine="0"/>
        <w:jc w:val="both"/>
        <w:rPr>
          <w:sz w:val="24"/>
        </w:rPr>
      </w:pPr>
    </w:p>
    <w:p>
      <w:pPr>
        <w:spacing w:before="50"/>
        <w:ind w:left="0" w:right="17" w:firstLine="0"/>
        <w:jc w:val="both"/>
        <w:rPr>
          <w:sz w:val="24"/>
        </w:rPr>
      </w:pPr>
    </w:p>
    <w:p>
      <w:pPr>
        <w:spacing w:before="50"/>
        <w:ind w:left="0" w:right="17" w:firstLine="0"/>
        <w:jc w:val="center"/>
        <w:rPr>
          <w:sz w:val="24"/>
        </w:rPr>
      </w:pPr>
    </w:p>
    <w:p>
      <w:pPr>
        <w:spacing w:before="50"/>
        <w:ind w:left="0" w:right="17" w:firstLine="0"/>
        <w:jc w:val="center"/>
        <w:rPr>
          <w:sz w:val="24"/>
        </w:rPr>
      </w:pPr>
    </w:p>
    <w:p>
      <w:pPr>
        <w:spacing w:before="58"/>
        <w:ind w:left="0" w:right="408" w:firstLine="0"/>
        <w:jc w:val="center"/>
        <w:rPr>
          <w:rFonts w:hint="eastAsia" w:ascii="宋体" w:hAnsi="宋体" w:eastAsia="宋体" w:cs="宋体"/>
          <w:b/>
          <w:bCs/>
          <w:sz w:val="28"/>
          <w:szCs w:val="28"/>
        </w:rPr>
      </w:pPr>
      <w:r>
        <w:rPr>
          <w:rFonts w:hint="eastAsia" w:ascii="宋体" w:hAnsi="宋体" w:eastAsia="宋体" w:cs="宋体"/>
          <w:b/>
          <w:bCs/>
          <w:sz w:val="28"/>
          <w:szCs w:val="28"/>
        </w:rPr>
        <w:t>表 7：“技能特长”模块成绩认定标准</w:t>
      </w:r>
    </w:p>
    <w:p>
      <w:pPr>
        <w:pStyle w:val="3"/>
        <w:spacing w:before="1"/>
        <w:rPr>
          <w:sz w:val="24"/>
        </w:rPr>
      </w:pPr>
    </w:p>
    <w:tbl>
      <w:tblPr>
        <w:tblStyle w:val="4"/>
        <w:tblW w:w="0" w:type="auto"/>
        <w:tblInd w:w="1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
        <w:gridCol w:w="1207"/>
        <w:gridCol w:w="1326"/>
        <w:gridCol w:w="6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606" w:type="dxa"/>
            <w:vMerge w:val="restart"/>
          </w:tcPr>
          <w:p>
            <w:pPr>
              <w:pStyle w:val="6"/>
              <w:spacing w:before="10"/>
              <w:rPr>
                <w:sz w:val="25"/>
              </w:rPr>
            </w:pPr>
          </w:p>
          <w:p>
            <w:pPr>
              <w:pStyle w:val="6"/>
              <w:spacing w:line="266" w:lineRule="auto"/>
              <w:ind w:left="192" w:right="180"/>
              <w:rPr>
                <w:b/>
                <w:sz w:val="22"/>
              </w:rPr>
            </w:pPr>
            <w:r>
              <w:rPr>
                <w:b/>
                <w:sz w:val="22"/>
              </w:rPr>
              <w:t>模块</w:t>
            </w:r>
          </w:p>
        </w:tc>
        <w:tc>
          <w:tcPr>
            <w:tcW w:w="2533" w:type="dxa"/>
            <w:gridSpan w:val="2"/>
          </w:tcPr>
          <w:p>
            <w:pPr>
              <w:pStyle w:val="6"/>
              <w:spacing w:before="174"/>
              <w:ind w:left="1026" w:right="1015"/>
              <w:jc w:val="center"/>
              <w:rPr>
                <w:b/>
                <w:sz w:val="22"/>
              </w:rPr>
            </w:pPr>
            <w:r>
              <w:rPr>
                <w:b/>
                <w:sz w:val="22"/>
              </w:rPr>
              <w:t>项目</w:t>
            </w:r>
          </w:p>
        </w:tc>
        <w:tc>
          <w:tcPr>
            <w:tcW w:w="6077" w:type="dxa"/>
            <w:vMerge w:val="restart"/>
          </w:tcPr>
          <w:p>
            <w:pPr>
              <w:pStyle w:val="6"/>
              <w:rPr>
                <w:sz w:val="22"/>
              </w:rPr>
            </w:pPr>
          </w:p>
          <w:p>
            <w:pPr>
              <w:pStyle w:val="6"/>
              <w:spacing w:before="12"/>
              <w:rPr>
                <w:sz w:val="15"/>
              </w:rPr>
            </w:pPr>
          </w:p>
          <w:p>
            <w:pPr>
              <w:pStyle w:val="6"/>
              <w:ind w:left="814" w:right="793"/>
              <w:jc w:val="center"/>
              <w:rPr>
                <w:b/>
                <w:sz w:val="22"/>
              </w:rPr>
            </w:pPr>
            <w:r>
              <w:rPr>
                <w:b/>
                <w:sz w:val="22"/>
              </w:rPr>
              <w:t xml:space="preserve">成绩认定标准（总分超过 </w:t>
            </w:r>
            <w:r>
              <w:rPr>
                <w:rFonts w:hint="eastAsia"/>
                <w:b/>
                <w:sz w:val="22"/>
                <w:lang w:val="en-US" w:eastAsia="zh-CN"/>
              </w:rPr>
              <w:t>10</w:t>
            </w:r>
            <w:r>
              <w:rPr>
                <w:b/>
                <w:sz w:val="22"/>
              </w:rPr>
              <w:t xml:space="preserve"> 分按 </w:t>
            </w:r>
            <w:r>
              <w:rPr>
                <w:rFonts w:hint="eastAsia"/>
                <w:b/>
                <w:sz w:val="22"/>
                <w:lang w:val="en-US" w:eastAsia="zh-CN"/>
              </w:rPr>
              <w:t xml:space="preserve">10 </w:t>
            </w:r>
            <w:r>
              <w:rPr>
                <w:b/>
                <w:sz w:val="22"/>
              </w:rPr>
              <w:t>分计算）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606" w:type="dxa"/>
            <w:vMerge w:val="continue"/>
            <w:tcBorders>
              <w:top w:val="nil"/>
            </w:tcBorders>
          </w:tcPr>
          <w:p>
            <w:pPr>
              <w:rPr>
                <w:sz w:val="2"/>
                <w:szCs w:val="2"/>
              </w:rPr>
            </w:pPr>
          </w:p>
        </w:tc>
        <w:tc>
          <w:tcPr>
            <w:tcW w:w="1207" w:type="dxa"/>
          </w:tcPr>
          <w:p>
            <w:pPr>
              <w:pStyle w:val="6"/>
              <w:spacing w:before="176"/>
              <w:ind w:left="143" w:right="131"/>
              <w:jc w:val="center"/>
              <w:rPr>
                <w:b/>
                <w:sz w:val="22"/>
              </w:rPr>
            </w:pPr>
            <w:r>
              <w:rPr>
                <w:b/>
                <w:sz w:val="22"/>
              </w:rPr>
              <w:t>内容</w:t>
            </w:r>
          </w:p>
        </w:tc>
        <w:tc>
          <w:tcPr>
            <w:tcW w:w="1326" w:type="dxa"/>
          </w:tcPr>
          <w:p>
            <w:pPr>
              <w:pStyle w:val="6"/>
              <w:spacing w:before="176"/>
              <w:ind w:left="90" w:right="82"/>
              <w:jc w:val="center"/>
              <w:rPr>
                <w:b/>
                <w:sz w:val="22"/>
              </w:rPr>
            </w:pPr>
            <w:r>
              <w:rPr>
                <w:b/>
                <w:sz w:val="22"/>
              </w:rPr>
              <w:t>级别</w:t>
            </w:r>
          </w:p>
        </w:tc>
        <w:tc>
          <w:tcPr>
            <w:tcW w:w="60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606" w:type="dxa"/>
            <w:vMerge w:val="restart"/>
          </w:tcPr>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spacing w:before="11"/>
              <w:rPr>
                <w:sz w:val="19"/>
              </w:rPr>
            </w:pPr>
          </w:p>
          <w:p>
            <w:pPr>
              <w:pStyle w:val="6"/>
              <w:spacing w:line="266" w:lineRule="auto"/>
              <w:ind w:left="192" w:right="180"/>
              <w:jc w:val="both"/>
              <w:rPr>
                <w:sz w:val="22"/>
              </w:rPr>
            </w:pPr>
            <w:r>
              <w:rPr>
                <w:sz w:val="22"/>
              </w:rPr>
              <w:t>技能特长</w:t>
            </w:r>
          </w:p>
        </w:tc>
        <w:tc>
          <w:tcPr>
            <w:tcW w:w="1207" w:type="dxa"/>
            <w:vMerge w:val="restart"/>
          </w:tcPr>
          <w:p>
            <w:pPr>
              <w:pStyle w:val="6"/>
              <w:rPr>
                <w:sz w:val="22"/>
              </w:rPr>
            </w:pPr>
          </w:p>
          <w:p>
            <w:pPr>
              <w:pStyle w:val="6"/>
              <w:rPr>
                <w:sz w:val="22"/>
              </w:rPr>
            </w:pPr>
          </w:p>
          <w:p>
            <w:pPr>
              <w:pStyle w:val="6"/>
              <w:jc w:val="center"/>
              <w:rPr>
                <w:sz w:val="22"/>
              </w:rPr>
            </w:pPr>
            <w:r>
              <w:rPr>
                <w:sz w:val="22"/>
              </w:rPr>
              <w:t>等级考试</w:t>
            </w:r>
          </w:p>
        </w:tc>
        <w:tc>
          <w:tcPr>
            <w:tcW w:w="1326" w:type="dxa"/>
          </w:tcPr>
          <w:p>
            <w:pPr>
              <w:pStyle w:val="6"/>
              <w:spacing w:before="5"/>
              <w:rPr>
                <w:sz w:val="31"/>
              </w:rPr>
            </w:pPr>
          </w:p>
          <w:p>
            <w:pPr>
              <w:pStyle w:val="6"/>
              <w:ind w:left="93" w:right="82"/>
              <w:jc w:val="center"/>
              <w:rPr>
                <w:sz w:val="22"/>
              </w:rPr>
            </w:pPr>
            <w:r>
              <w:rPr>
                <w:sz w:val="22"/>
              </w:rPr>
              <w:t>外语证书</w:t>
            </w:r>
          </w:p>
        </w:tc>
        <w:tc>
          <w:tcPr>
            <w:tcW w:w="6077" w:type="dxa"/>
          </w:tcPr>
          <w:p>
            <w:pPr>
              <w:pStyle w:val="6"/>
              <w:spacing w:before="3"/>
              <w:rPr>
                <w:sz w:val="19"/>
              </w:rPr>
            </w:pPr>
          </w:p>
          <w:p>
            <w:pPr>
              <w:pStyle w:val="6"/>
              <w:ind w:left="15"/>
              <w:rPr>
                <w:sz w:val="22"/>
              </w:rPr>
            </w:pPr>
            <w:r>
              <w:rPr>
                <w:spacing w:val="-3"/>
                <w:sz w:val="22"/>
              </w:rPr>
              <w:t xml:space="preserve">获得学期内国家大学外语四级考试 </w:t>
            </w:r>
            <w:r>
              <w:rPr>
                <w:sz w:val="22"/>
              </w:rPr>
              <w:t>425</w:t>
            </w:r>
            <w:r>
              <w:rPr>
                <w:spacing w:val="-12"/>
                <w:sz w:val="22"/>
              </w:rPr>
              <w:t xml:space="preserve"> 分以上奖励 </w:t>
            </w:r>
            <w:r>
              <w:rPr>
                <w:rFonts w:hint="eastAsia"/>
                <w:spacing w:val="-12"/>
                <w:sz w:val="22"/>
                <w:lang w:val="en-US" w:eastAsia="zh-CN"/>
              </w:rPr>
              <w:t>5</w:t>
            </w:r>
            <w:r>
              <w:rPr>
                <w:spacing w:val="-8"/>
                <w:sz w:val="22"/>
              </w:rPr>
              <w:t xml:space="preserve"> 分，六级</w:t>
            </w:r>
          </w:p>
          <w:p>
            <w:pPr>
              <w:pStyle w:val="6"/>
              <w:spacing w:before="30"/>
              <w:ind w:left="15"/>
              <w:rPr>
                <w:sz w:val="22"/>
              </w:rPr>
            </w:pPr>
            <w:r>
              <w:rPr>
                <w:sz w:val="22"/>
              </w:rPr>
              <w:t xml:space="preserve">425 以上奖励 </w:t>
            </w:r>
            <w:r>
              <w:rPr>
                <w:rFonts w:hint="eastAsia"/>
                <w:sz w:val="22"/>
                <w:lang w:val="en-US" w:eastAsia="zh-CN"/>
              </w:rPr>
              <w:t>8</w:t>
            </w:r>
            <w:r>
              <w:rPr>
                <w:sz w:val="22"/>
              </w:rPr>
              <w:t xml:space="preserve"> 分，英语专业通过专业四级考试奖励 </w:t>
            </w:r>
            <w:r>
              <w:rPr>
                <w:rFonts w:hint="eastAsia"/>
                <w:sz w:val="22"/>
                <w:lang w:val="en-US" w:eastAsia="zh-CN"/>
              </w:rPr>
              <w:t>8</w:t>
            </w:r>
            <w:r>
              <w:rPr>
                <w:sz w:val="22"/>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606" w:type="dxa"/>
            <w:vMerge w:val="continue"/>
            <w:tcBorders>
              <w:top w:val="nil"/>
            </w:tcBorders>
          </w:tcPr>
          <w:p>
            <w:pPr>
              <w:rPr>
                <w:sz w:val="2"/>
                <w:szCs w:val="2"/>
              </w:rPr>
            </w:pPr>
          </w:p>
        </w:tc>
        <w:tc>
          <w:tcPr>
            <w:tcW w:w="1207" w:type="dxa"/>
            <w:vMerge w:val="continue"/>
            <w:tcBorders>
              <w:top w:val="nil"/>
            </w:tcBorders>
          </w:tcPr>
          <w:p>
            <w:pPr>
              <w:rPr>
                <w:sz w:val="2"/>
                <w:szCs w:val="2"/>
              </w:rPr>
            </w:pPr>
          </w:p>
        </w:tc>
        <w:tc>
          <w:tcPr>
            <w:tcW w:w="1326" w:type="dxa"/>
          </w:tcPr>
          <w:p>
            <w:pPr>
              <w:pStyle w:val="6"/>
              <w:ind w:right="82"/>
              <w:jc w:val="center"/>
              <w:rPr>
                <w:sz w:val="22"/>
              </w:rPr>
            </w:pPr>
            <w:r>
              <w:rPr>
                <w:sz w:val="22"/>
              </w:rPr>
              <w:t>计算机证书</w:t>
            </w:r>
          </w:p>
        </w:tc>
        <w:tc>
          <w:tcPr>
            <w:tcW w:w="6077" w:type="dxa"/>
          </w:tcPr>
          <w:p>
            <w:pPr>
              <w:pStyle w:val="6"/>
              <w:rPr>
                <w:sz w:val="22"/>
              </w:rPr>
            </w:pPr>
            <w:r>
              <w:rPr>
                <w:sz w:val="22"/>
              </w:rPr>
              <w:t>国家二级、三级学期内奖励 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606" w:type="dxa"/>
            <w:vMerge w:val="continue"/>
            <w:tcBorders>
              <w:top w:val="nil"/>
            </w:tcBorders>
          </w:tcPr>
          <w:p>
            <w:pPr>
              <w:rPr>
                <w:sz w:val="2"/>
                <w:szCs w:val="2"/>
              </w:rPr>
            </w:pPr>
          </w:p>
        </w:tc>
        <w:tc>
          <w:tcPr>
            <w:tcW w:w="1207" w:type="dxa"/>
          </w:tcPr>
          <w:p>
            <w:pPr>
              <w:pStyle w:val="6"/>
              <w:ind w:right="134"/>
              <w:jc w:val="both"/>
              <w:rPr>
                <w:sz w:val="22"/>
              </w:rPr>
            </w:pPr>
          </w:p>
          <w:p>
            <w:pPr>
              <w:pStyle w:val="6"/>
              <w:ind w:right="134"/>
              <w:jc w:val="center"/>
              <w:rPr>
                <w:sz w:val="22"/>
              </w:rPr>
            </w:pPr>
            <w:r>
              <w:rPr>
                <w:rFonts w:hint="eastAsia"/>
                <w:sz w:val="22"/>
                <w:lang w:val="en-US" w:eastAsia="zh-CN"/>
              </w:rPr>
              <w:t xml:space="preserve"> </w:t>
            </w:r>
            <w:r>
              <w:rPr>
                <w:sz w:val="22"/>
              </w:rPr>
              <w:t>学习成绩</w:t>
            </w:r>
          </w:p>
        </w:tc>
        <w:tc>
          <w:tcPr>
            <w:tcW w:w="1326" w:type="dxa"/>
          </w:tcPr>
          <w:p>
            <w:pPr>
              <w:pStyle w:val="6"/>
              <w:ind w:right="82"/>
              <w:jc w:val="both"/>
              <w:rPr>
                <w:sz w:val="22"/>
              </w:rPr>
            </w:pPr>
          </w:p>
          <w:p>
            <w:pPr>
              <w:pStyle w:val="6"/>
              <w:ind w:right="82"/>
              <w:jc w:val="center"/>
              <w:rPr>
                <w:sz w:val="22"/>
              </w:rPr>
            </w:pPr>
            <w:r>
              <w:rPr>
                <w:sz w:val="22"/>
              </w:rPr>
              <w:t>班级</w:t>
            </w:r>
          </w:p>
        </w:tc>
        <w:tc>
          <w:tcPr>
            <w:tcW w:w="6077" w:type="dxa"/>
          </w:tcPr>
          <w:p>
            <w:pPr>
              <w:pStyle w:val="6"/>
              <w:spacing w:before="186"/>
              <w:ind w:left="15"/>
              <w:rPr>
                <w:sz w:val="22"/>
              </w:rPr>
            </w:pPr>
            <w:r>
              <w:rPr>
                <w:spacing w:val="-4"/>
                <w:sz w:val="22"/>
              </w:rPr>
              <w:t xml:space="preserve">第一课堂成绩班级第一名奖励 </w:t>
            </w:r>
            <w:r>
              <w:rPr>
                <w:sz w:val="22"/>
              </w:rPr>
              <w:t>5</w:t>
            </w:r>
            <w:r>
              <w:rPr>
                <w:spacing w:val="-10"/>
                <w:sz w:val="22"/>
              </w:rPr>
              <w:t xml:space="preserve"> 分，第二名奖励 </w:t>
            </w:r>
            <w:r>
              <w:rPr>
                <w:sz w:val="22"/>
              </w:rPr>
              <w:t>3</w:t>
            </w:r>
            <w:r>
              <w:rPr>
                <w:spacing w:val="-6"/>
                <w:sz w:val="22"/>
              </w:rPr>
              <w:t xml:space="preserve"> 分，第三名</w:t>
            </w:r>
          </w:p>
          <w:p>
            <w:pPr>
              <w:pStyle w:val="6"/>
              <w:spacing w:before="30"/>
              <w:ind w:left="15"/>
              <w:rPr>
                <w:sz w:val="22"/>
              </w:rPr>
            </w:pPr>
            <w:r>
              <w:rPr>
                <w:sz w:val="22"/>
              </w:rPr>
              <w:t>奖励 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606" w:type="dxa"/>
            <w:vMerge w:val="continue"/>
            <w:tcBorders>
              <w:top w:val="nil"/>
            </w:tcBorders>
          </w:tcPr>
          <w:p>
            <w:pPr>
              <w:rPr>
                <w:sz w:val="2"/>
                <w:szCs w:val="2"/>
              </w:rPr>
            </w:pPr>
          </w:p>
        </w:tc>
        <w:tc>
          <w:tcPr>
            <w:tcW w:w="1207" w:type="dxa"/>
            <w:vMerge w:val="restart"/>
          </w:tcPr>
          <w:p>
            <w:pPr>
              <w:pStyle w:val="6"/>
              <w:rPr>
                <w:sz w:val="22"/>
              </w:rPr>
            </w:pPr>
          </w:p>
          <w:p>
            <w:pPr>
              <w:pStyle w:val="6"/>
              <w:rPr>
                <w:sz w:val="22"/>
              </w:rPr>
            </w:pPr>
          </w:p>
          <w:p>
            <w:pPr>
              <w:pStyle w:val="6"/>
              <w:spacing w:before="153" w:line="266" w:lineRule="auto"/>
              <w:ind w:left="383" w:right="151" w:hanging="221"/>
              <w:rPr>
                <w:sz w:val="22"/>
              </w:rPr>
            </w:pPr>
            <w:r>
              <w:rPr>
                <w:sz w:val="22"/>
              </w:rPr>
              <w:t>其他资格认证</w:t>
            </w:r>
          </w:p>
        </w:tc>
        <w:tc>
          <w:tcPr>
            <w:tcW w:w="1326" w:type="dxa"/>
          </w:tcPr>
          <w:p>
            <w:pPr>
              <w:pStyle w:val="6"/>
              <w:spacing w:before="193"/>
              <w:ind w:left="90" w:right="82"/>
              <w:jc w:val="center"/>
              <w:rPr>
                <w:sz w:val="22"/>
              </w:rPr>
            </w:pPr>
            <w:r>
              <w:rPr>
                <w:sz w:val="22"/>
              </w:rPr>
              <w:t>高级</w:t>
            </w:r>
          </w:p>
        </w:tc>
        <w:tc>
          <w:tcPr>
            <w:tcW w:w="6077" w:type="dxa"/>
          </w:tcPr>
          <w:p>
            <w:pPr>
              <w:pStyle w:val="6"/>
              <w:spacing w:before="193"/>
              <w:ind w:left="15"/>
              <w:rPr>
                <w:sz w:val="22"/>
              </w:rPr>
            </w:pPr>
            <w:r>
              <w:rPr>
                <w:sz w:val="22"/>
              </w:rPr>
              <w:t xml:space="preserve">获得证书学期内每项奖励 </w:t>
            </w:r>
            <w:r>
              <w:rPr>
                <w:rFonts w:hint="eastAsia"/>
                <w:sz w:val="22"/>
                <w:lang w:val="en-US" w:eastAsia="zh-CN"/>
              </w:rPr>
              <w:t xml:space="preserve">5 </w:t>
            </w:r>
            <w:r>
              <w:rPr>
                <w:sz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606" w:type="dxa"/>
            <w:vMerge w:val="continue"/>
            <w:tcBorders>
              <w:top w:val="nil"/>
            </w:tcBorders>
          </w:tcPr>
          <w:p>
            <w:pPr>
              <w:rPr>
                <w:sz w:val="2"/>
                <w:szCs w:val="2"/>
              </w:rPr>
            </w:pPr>
          </w:p>
        </w:tc>
        <w:tc>
          <w:tcPr>
            <w:tcW w:w="1207" w:type="dxa"/>
            <w:vMerge w:val="continue"/>
            <w:tcBorders>
              <w:top w:val="nil"/>
            </w:tcBorders>
          </w:tcPr>
          <w:p>
            <w:pPr>
              <w:rPr>
                <w:sz w:val="2"/>
                <w:szCs w:val="2"/>
              </w:rPr>
            </w:pPr>
          </w:p>
        </w:tc>
        <w:tc>
          <w:tcPr>
            <w:tcW w:w="1326" w:type="dxa"/>
          </w:tcPr>
          <w:p>
            <w:pPr>
              <w:pStyle w:val="6"/>
              <w:spacing w:before="1"/>
              <w:ind w:right="82"/>
              <w:jc w:val="both"/>
              <w:rPr>
                <w:sz w:val="22"/>
              </w:rPr>
            </w:pPr>
          </w:p>
          <w:p>
            <w:pPr>
              <w:pStyle w:val="6"/>
              <w:spacing w:before="1"/>
              <w:ind w:right="82" w:firstLine="440" w:firstLineChars="200"/>
              <w:jc w:val="both"/>
              <w:rPr>
                <w:sz w:val="22"/>
              </w:rPr>
            </w:pPr>
            <w:r>
              <w:rPr>
                <w:sz w:val="22"/>
              </w:rPr>
              <w:t>中级</w:t>
            </w:r>
          </w:p>
        </w:tc>
        <w:tc>
          <w:tcPr>
            <w:tcW w:w="6077" w:type="dxa"/>
          </w:tcPr>
          <w:p>
            <w:pPr>
              <w:pStyle w:val="6"/>
              <w:spacing w:before="1"/>
              <w:rPr>
                <w:rFonts w:hint="eastAsia"/>
                <w:sz w:val="22"/>
                <w:lang w:val="en-US" w:eastAsia="zh-CN"/>
              </w:rPr>
            </w:pPr>
          </w:p>
          <w:p>
            <w:pPr>
              <w:pStyle w:val="6"/>
              <w:spacing w:before="1"/>
              <w:rPr>
                <w:sz w:val="22"/>
              </w:rPr>
            </w:pPr>
            <w:r>
              <w:rPr>
                <w:rFonts w:hint="eastAsia"/>
                <w:sz w:val="22"/>
                <w:lang w:val="en-US" w:eastAsia="zh-CN"/>
              </w:rPr>
              <w:t>获</w:t>
            </w:r>
            <w:r>
              <w:rPr>
                <w:sz w:val="22"/>
              </w:rPr>
              <w:t xml:space="preserve">得证书学期内每项奖励 </w:t>
            </w:r>
            <w:r>
              <w:rPr>
                <w:rFonts w:hint="eastAsia"/>
                <w:sz w:val="22"/>
                <w:lang w:val="en-US" w:eastAsia="zh-CN"/>
              </w:rPr>
              <w:t xml:space="preserve">4 </w:t>
            </w:r>
            <w:r>
              <w:rPr>
                <w:sz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06" w:type="dxa"/>
            <w:vMerge w:val="continue"/>
            <w:tcBorders>
              <w:top w:val="nil"/>
            </w:tcBorders>
          </w:tcPr>
          <w:p>
            <w:pPr>
              <w:rPr>
                <w:sz w:val="2"/>
                <w:szCs w:val="2"/>
              </w:rPr>
            </w:pPr>
          </w:p>
        </w:tc>
        <w:tc>
          <w:tcPr>
            <w:tcW w:w="1207" w:type="dxa"/>
            <w:vMerge w:val="continue"/>
            <w:tcBorders>
              <w:top w:val="nil"/>
            </w:tcBorders>
          </w:tcPr>
          <w:p>
            <w:pPr>
              <w:rPr>
                <w:sz w:val="2"/>
                <w:szCs w:val="2"/>
              </w:rPr>
            </w:pPr>
          </w:p>
        </w:tc>
        <w:tc>
          <w:tcPr>
            <w:tcW w:w="1326" w:type="dxa"/>
          </w:tcPr>
          <w:p>
            <w:pPr>
              <w:pStyle w:val="6"/>
              <w:rPr>
                <w:sz w:val="16"/>
              </w:rPr>
            </w:pPr>
          </w:p>
          <w:p>
            <w:pPr>
              <w:pStyle w:val="6"/>
              <w:ind w:left="90" w:right="82"/>
              <w:jc w:val="center"/>
              <w:rPr>
                <w:sz w:val="22"/>
              </w:rPr>
            </w:pPr>
            <w:r>
              <w:rPr>
                <w:sz w:val="22"/>
              </w:rPr>
              <w:t>初级</w:t>
            </w:r>
          </w:p>
        </w:tc>
        <w:tc>
          <w:tcPr>
            <w:tcW w:w="6077" w:type="dxa"/>
          </w:tcPr>
          <w:p>
            <w:pPr>
              <w:pStyle w:val="6"/>
              <w:rPr>
                <w:sz w:val="16"/>
              </w:rPr>
            </w:pPr>
          </w:p>
          <w:p>
            <w:pPr>
              <w:pStyle w:val="6"/>
              <w:ind w:left="15"/>
              <w:rPr>
                <w:sz w:val="22"/>
              </w:rPr>
            </w:pPr>
            <w:r>
              <w:rPr>
                <w:sz w:val="22"/>
              </w:rPr>
              <w:t xml:space="preserve">获得证书学期内每项奖励 </w:t>
            </w:r>
            <w:r>
              <w:rPr>
                <w:rFonts w:hint="eastAsia"/>
                <w:sz w:val="22"/>
                <w:lang w:val="en-US" w:eastAsia="zh-CN"/>
              </w:rPr>
              <w:t xml:space="preserve">3 </w:t>
            </w:r>
            <w:r>
              <w:rPr>
                <w:sz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2" w:hRule="atLeast"/>
        </w:trPr>
        <w:tc>
          <w:tcPr>
            <w:tcW w:w="1813" w:type="dxa"/>
            <w:gridSpan w:val="2"/>
          </w:tcPr>
          <w:p>
            <w:pPr>
              <w:pStyle w:val="6"/>
              <w:rPr>
                <w:sz w:val="22"/>
              </w:rPr>
            </w:pPr>
          </w:p>
          <w:p>
            <w:pPr>
              <w:pStyle w:val="6"/>
              <w:rPr>
                <w:sz w:val="22"/>
              </w:rPr>
            </w:pPr>
          </w:p>
          <w:p>
            <w:pPr>
              <w:pStyle w:val="6"/>
              <w:spacing w:before="150"/>
              <w:ind w:left="466"/>
              <w:rPr>
                <w:b/>
                <w:sz w:val="22"/>
              </w:rPr>
            </w:pPr>
            <w:r>
              <w:rPr>
                <w:b/>
                <w:sz w:val="22"/>
              </w:rPr>
              <w:t>特别说明</w:t>
            </w:r>
          </w:p>
        </w:tc>
        <w:tc>
          <w:tcPr>
            <w:tcW w:w="7403" w:type="dxa"/>
            <w:gridSpan w:val="2"/>
          </w:tcPr>
          <w:p>
            <w:pPr>
              <w:pStyle w:val="6"/>
              <w:spacing w:before="2"/>
              <w:rPr>
                <w:sz w:val="19"/>
              </w:rPr>
            </w:pPr>
          </w:p>
          <w:p>
            <w:pPr>
              <w:pStyle w:val="6"/>
              <w:numPr>
                <w:ilvl w:val="0"/>
                <w:numId w:val="5"/>
              </w:numPr>
              <w:tabs>
                <w:tab w:val="left" w:pos="237"/>
              </w:tabs>
              <w:spacing w:before="0" w:after="0" w:line="266" w:lineRule="auto"/>
              <w:ind w:left="14" w:right="3" w:firstLine="0"/>
              <w:jc w:val="left"/>
              <w:rPr>
                <w:sz w:val="22"/>
              </w:rPr>
            </w:pPr>
            <w:r>
              <w:rPr>
                <w:spacing w:val="-13"/>
                <w:sz w:val="22"/>
              </w:rPr>
              <w:t>机动车驾驶证、人力资源管理证、普通话考试等级证书等其他资格认定视情</w:t>
            </w:r>
            <w:r>
              <w:rPr>
                <w:spacing w:val="-5"/>
                <w:sz w:val="22"/>
              </w:rPr>
              <w:t>况可按中级加分；</w:t>
            </w:r>
          </w:p>
          <w:p>
            <w:pPr>
              <w:pStyle w:val="6"/>
              <w:numPr>
                <w:ilvl w:val="0"/>
                <w:numId w:val="5"/>
              </w:numPr>
              <w:tabs>
                <w:tab w:val="left" w:pos="237"/>
              </w:tabs>
              <w:spacing w:before="0" w:after="0" w:line="280" w:lineRule="exact"/>
              <w:ind w:left="236" w:right="0" w:hanging="223"/>
              <w:jc w:val="left"/>
              <w:rPr>
                <w:sz w:val="22"/>
              </w:rPr>
            </w:pPr>
            <w:r>
              <w:rPr>
                <w:spacing w:val="-3"/>
                <w:sz w:val="22"/>
              </w:rPr>
              <w:t>奖项认定时间以证书时间为准，仅所在学期有效，不可累加；</w:t>
            </w:r>
          </w:p>
          <w:p>
            <w:pPr>
              <w:pStyle w:val="6"/>
              <w:numPr>
                <w:ilvl w:val="0"/>
                <w:numId w:val="5"/>
              </w:numPr>
              <w:tabs>
                <w:tab w:val="left" w:pos="237"/>
              </w:tabs>
              <w:spacing w:before="30" w:after="0" w:line="240" w:lineRule="auto"/>
              <w:ind w:left="236" w:right="0" w:hanging="223"/>
              <w:jc w:val="left"/>
              <w:rPr>
                <w:sz w:val="22"/>
              </w:rPr>
            </w:pPr>
            <w:r>
              <w:rPr>
                <w:spacing w:val="-3"/>
                <w:sz w:val="22"/>
              </w:rPr>
              <w:t>所有证书由学院认定，学院视本院实际情况认定证书。</w:t>
            </w:r>
          </w:p>
        </w:tc>
      </w:tr>
    </w:tbl>
    <w:p>
      <w:pPr>
        <w:pStyle w:val="2"/>
        <w:keepNext w:val="0"/>
        <w:keepLines w:val="0"/>
        <w:pageBreakBefore w:val="0"/>
        <w:widowControl w:val="0"/>
        <w:numPr>
          <w:ilvl w:val="0"/>
          <w:numId w:val="0"/>
        </w:numPr>
        <w:tabs>
          <w:tab w:val="left" w:pos="1286"/>
          <w:tab w:val="left" w:pos="1927"/>
        </w:tabs>
        <w:kinsoku/>
        <w:wordWrap/>
        <w:overflowPunct/>
        <w:topLinePunct w:val="0"/>
        <w:autoSpaceDE w:val="0"/>
        <w:autoSpaceDN w:val="0"/>
        <w:bidi w:val="0"/>
        <w:adjustRightInd/>
        <w:snapToGrid/>
        <w:spacing w:line="360" w:lineRule="auto"/>
        <w:ind w:right="1" w:rightChars="0"/>
        <w:jc w:val="center"/>
        <w:textAlignment w:val="auto"/>
        <w:rPr>
          <w:rFonts w:hint="eastAsia" w:eastAsia="宋体"/>
          <w:lang w:val="en-US" w:eastAsia="zh-CN"/>
        </w:rPr>
      </w:pPr>
    </w:p>
    <w:p>
      <w:pPr>
        <w:pStyle w:val="2"/>
        <w:keepNext w:val="0"/>
        <w:keepLines w:val="0"/>
        <w:pageBreakBefore w:val="0"/>
        <w:widowControl w:val="0"/>
        <w:numPr>
          <w:ilvl w:val="0"/>
          <w:numId w:val="0"/>
        </w:numPr>
        <w:tabs>
          <w:tab w:val="left" w:pos="1286"/>
          <w:tab w:val="left" w:pos="1927"/>
        </w:tabs>
        <w:kinsoku/>
        <w:wordWrap/>
        <w:overflowPunct/>
        <w:topLinePunct w:val="0"/>
        <w:autoSpaceDE w:val="0"/>
        <w:autoSpaceDN w:val="0"/>
        <w:bidi w:val="0"/>
        <w:adjustRightInd/>
        <w:snapToGrid/>
        <w:spacing w:line="360" w:lineRule="auto"/>
        <w:ind w:right="1" w:rightChars="0"/>
        <w:jc w:val="center"/>
        <w:textAlignment w:val="auto"/>
        <w:rPr>
          <w:rFonts w:hint="eastAsia" w:eastAsia="宋体"/>
          <w:lang w:val="en-US" w:eastAsia="zh-CN"/>
        </w:rPr>
      </w:pPr>
    </w:p>
    <w:p>
      <w:pPr>
        <w:pStyle w:val="2"/>
        <w:keepNext w:val="0"/>
        <w:keepLines w:val="0"/>
        <w:pageBreakBefore w:val="0"/>
        <w:widowControl w:val="0"/>
        <w:numPr>
          <w:ilvl w:val="0"/>
          <w:numId w:val="0"/>
        </w:numPr>
        <w:tabs>
          <w:tab w:val="left" w:pos="1286"/>
          <w:tab w:val="left" w:pos="1927"/>
        </w:tabs>
        <w:kinsoku/>
        <w:wordWrap/>
        <w:overflowPunct/>
        <w:topLinePunct w:val="0"/>
        <w:autoSpaceDE w:val="0"/>
        <w:autoSpaceDN w:val="0"/>
        <w:bidi w:val="0"/>
        <w:adjustRightInd/>
        <w:snapToGrid/>
        <w:spacing w:line="360" w:lineRule="auto"/>
        <w:ind w:right="1" w:rightChars="0"/>
        <w:jc w:val="center"/>
        <w:textAlignment w:val="auto"/>
        <w:rPr>
          <w:rFonts w:hint="eastAsia" w:eastAsia="宋体"/>
          <w:lang w:val="en-US" w:eastAsia="zh-CN"/>
        </w:rPr>
      </w:pPr>
    </w:p>
    <w:p>
      <w:pPr>
        <w:pStyle w:val="2"/>
        <w:keepNext w:val="0"/>
        <w:keepLines w:val="0"/>
        <w:pageBreakBefore w:val="0"/>
        <w:widowControl w:val="0"/>
        <w:numPr>
          <w:ilvl w:val="0"/>
          <w:numId w:val="0"/>
        </w:numPr>
        <w:tabs>
          <w:tab w:val="left" w:pos="1286"/>
          <w:tab w:val="left" w:pos="1927"/>
        </w:tabs>
        <w:kinsoku/>
        <w:wordWrap/>
        <w:overflowPunct/>
        <w:topLinePunct w:val="0"/>
        <w:autoSpaceDE w:val="0"/>
        <w:autoSpaceDN w:val="0"/>
        <w:bidi w:val="0"/>
        <w:adjustRightInd/>
        <w:snapToGrid/>
        <w:spacing w:line="360" w:lineRule="auto"/>
        <w:ind w:right="1" w:rightChars="0"/>
        <w:jc w:val="center"/>
        <w:textAlignment w:val="auto"/>
        <w:rPr>
          <w:rFonts w:hint="eastAsia" w:eastAsia="宋体"/>
          <w:lang w:val="en-US" w:eastAsia="zh-CN"/>
        </w:rPr>
      </w:pPr>
    </w:p>
    <w:p>
      <w:pPr>
        <w:pStyle w:val="2"/>
        <w:keepNext w:val="0"/>
        <w:keepLines w:val="0"/>
        <w:pageBreakBefore w:val="0"/>
        <w:widowControl w:val="0"/>
        <w:numPr>
          <w:ilvl w:val="0"/>
          <w:numId w:val="0"/>
        </w:numPr>
        <w:tabs>
          <w:tab w:val="left" w:pos="1286"/>
          <w:tab w:val="left" w:pos="1927"/>
        </w:tabs>
        <w:kinsoku/>
        <w:wordWrap/>
        <w:overflowPunct/>
        <w:topLinePunct w:val="0"/>
        <w:autoSpaceDE w:val="0"/>
        <w:autoSpaceDN w:val="0"/>
        <w:bidi w:val="0"/>
        <w:adjustRightInd/>
        <w:snapToGrid/>
        <w:spacing w:line="360" w:lineRule="auto"/>
        <w:ind w:right="1" w:rightChars="0"/>
        <w:jc w:val="center"/>
        <w:textAlignment w:val="auto"/>
        <w:rPr>
          <w:rFonts w:hint="eastAsia" w:eastAsia="宋体"/>
          <w:lang w:val="en-US" w:eastAsia="zh-CN"/>
        </w:rPr>
      </w:pPr>
      <w:r>
        <w:rPr>
          <w:rFonts w:hint="eastAsia" w:eastAsia="宋体"/>
          <w:lang w:val="en-US" w:eastAsia="zh-CN"/>
        </w:rPr>
        <w:t>第五章</w:t>
      </w:r>
      <w:r>
        <w:rPr>
          <w:rFonts w:hint="eastAsia" w:eastAsia="宋体"/>
          <w:lang w:val="en-US" w:eastAsia="zh-CN"/>
        </w:rPr>
        <w:tab/>
      </w:r>
      <w:r>
        <w:rPr>
          <w:rFonts w:hint="eastAsia" w:eastAsia="宋体"/>
          <w:lang w:val="en-US" w:eastAsia="zh-CN"/>
        </w:rPr>
        <w:t>附</w:t>
      </w:r>
      <w:r>
        <w:rPr>
          <w:rFonts w:hint="eastAsia" w:eastAsia="宋体"/>
          <w:lang w:val="en-US" w:eastAsia="zh-CN"/>
        </w:rPr>
        <w:tab/>
      </w:r>
      <w:r>
        <w:rPr>
          <w:rFonts w:hint="eastAsia" w:eastAsia="宋体"/>
          <w:lang w:val="en-US" w:eastAsia="zh-CN"/>
        </w:rPr>
        <w:t>则</w:t>
      </w:r>
    </w:p>
    <w:p>
      <w:pPr>
        <w:numPr>
          <w:ilvl w:val="0"/>
          <w:numId w:val="0"/>
        </w:numPr>
        <w:tabs>
          <w:tab w:val="left" w:pos="1039"/>
        </w:tabs>
        <w:ind w:leftChars="0" w:right="0" w:rightChars="0" w:firstLine="602" w:firstLineChars="200"/>
        <w:jc w:val="both"/>
        <w:rPr>
          <w:rFonts w:hint="eastAsia" w:cs="宋体"/>
          <w:spacing w:val="5"/>
          <w:w w:val="95"/>
          <w:sz w:val="30"/>
          <w:szCs w:val="30"/>
          <w:lang w:val="zh-CN" w:eastAsia="zh-CN" w:bidi="zh-CN"/>
        </w:rPr>
      </w:pPr>
      <w:r>
        <w:rPr>
          <w:rFonts w:hint="eastAsia" w:ascii="Microsoft JhengHei" w:hAnsi="Microsoft JhengHei" w:eastAsia="宋体" w:cs="Microsoft JhengHei"/>
          <w:b/>
          <w:bCs/>
          <w:sz w:val="30"/>
          <w:szCs w:val="30"/>
          <w:lang w:val="en-US" w:eastAsia="zh-CN" w:bidi="zh-CN"/>
        </w:rPr>
        <w:t>第十</w:t>
      </w:r>
      <w:r>
        <w:rPr>
          <w:rFonts w:hint="eastAsia" w:ascii="Microsoft JhengHei" w:hAnsi="Microsoft JhengHei" w:cs="Microsoft JhengHei"/>
          <w:b/>
          <w:bCs/>
          <w:sz w:val="30"/>
          <w:szCs w:val="30"/>
          <w:lang w:val="en-US" w:eastAsia="zh-CN" w:bidi="zh-CN"/>
        </w:rPr>
        <w:t>五</w:t>
      </w:r>
      <w:r>
        <w:rPr>
          <w:rFonts w:hint="eastAsia" w:ascii="Microsoft JhengHei" w:hAnsi="Microsoft JhengHei" w:eastAsia="宋体" w:cs="Microsoft JhengHei"/>
          <w:b/>
          <w:bCs/>
          <w:sz w:val="30"/>
          <w:szCs w:val="30"/>
          <w:lang w:val="en-US" w:eastAsia="zh-CN" w:bidi="zh-CN"/>
        </w:rPr>
        <w:t>条</w:t>
      </w:r>
      <w:r>
        <w:rPr>
          <w:rFonts w:hint="eastAsia" w:ascii="Microsoft JhengHei" w:hAnsi="Microsoft JhengHei" w:cs="Microsoft JhengHei"/>
          <w:b/>
          <w:bCs/>
          <w:sz w:val="32"/>
          <w:szCs w:val="32"/>
          <w:lang w:val="en-US" w:eastAsia="zh-CN" w:bidi="zh-CN"/>
        </w:rPr>
        <w:t xml:space="preserve"> </w:t>
      </w:r>
      <w:r>
        <w:rPr>
          <w:rFonts w:hint="eastAsia" w:ascii="宋体" w:hAnsi="宋体" w:eastAsia="宋体" w:cs="宋体"/>
          <w:spacing w:val="5"/>
          <w:w w:val="95"/>
          <w:sz w:val="30"/>
          <w:szCs w:val="30"/>
          <w:lang w:val="zh-CN" w:eastAsia="zh-CN" w:bidi="zh-CN"/>
        </w:rPr>
        <w:t>本办法自</w:t>
      </w:r>
      <w:r>
        <w:rPr>
          <w:rFonts w:hint="eastAsia" w:cs="宋体"/>
          <w:spacing w:val="5"/>
          <w:w w:val="95"/>
          <w:sz w:val="30"/>
          <w:szCs w:val="30"/>
          <w:lang w:val="en-US" w:eastAsia="zh-CN" w:bidi="zh-CN"/>
        </w:rPr>
        <w:t>2</w:t>
      </w:r>
      <w:r>
        <w:rPr>
          <w:rFonts w:hint="eastAsia" w:ascii="宋体" w:hAnsi="宋体" w:eastAsia="宋体" w:cs="宋体"/>
          <w:spacing w:val="5"/>
          <w:w w:val="95"/>
          <w:sz w:val="30"/>
          <w:szCs w:val="30"/>
          <w:lang w:val="zh-CN" w:eastAsia="zh-CN" w:bidi="zh-CN"/>
        </w:rPr>
        <w:t>019级全日制普通本科生开始执行，其他年级学生参照执行</w:t>
      </w:r>
      <w:r>
        <w:rPr>
          <w:rFonts w:hint="eastAsia" w:cs="宋体"/>
          <w:spacing w:val="5"/>
          <w:w w:val="95"/>
          <w:sz w:val="30"/>
          <w:szCs w:val="30"/>
          <w:lang w:val="zh-CN" w:eastAsia="zh-CN" w:bidi="zh-CN"/>
        </w:rPr>
        <w:t>。</w:t>
      </w:r>
    </w:p>
    <w:p>
      <w:pPr>
        <w:numPr>
          <w:ilvl w:val="0"/>
          <w:numId w:val="0"/>
        </w:numPr>
        <w:tabs>
          <w:tab w:val="left" w:pos="1039"/>
        </w:tabs>
        <w:ind w:leftChars="0" w:right="0" w:rightChars="0" w:firstLine="602" w:firstLineChars="200"/>
        <w:jc w:val="both"/>
        <w:rPr>
          <w:rFonts w:hint="default" w:cs="宋体"/>
          <w:spacing w:val="5"/>
          <w:w w:val="95"/>
          <w:sz w:val="30"/>
          <w:szCs w:val="30"/>
          <w:lang w:val="en-US" w:eastAsia="zh-CN" w:bidi="zh-CN"/>
        </w:rPr>
      </w:pPr>
      <w:r>
        <w:rPr>
          <w:rFonts w:hint="eastAsia" w:ascii="Microsoft JhengHei" w:hAnsi="Microsoft JhengHei" w:eastAsia="宋体" w:cs="Microsoft JhengHei"/>
          <w:b/>
          <w:bCs/>
          <w:sz w:val="30"/>
          <w:szCs w:val="30"/>
          <w:lang w:val="en-US" w:eastAsia="zh-CN" w:bidi="zh-CN"/>
        </w:rPr>
        <w:t>第十</w:t>
      </w:r>
      <w:r>
        <w:rPr>
          <w:rFonts w:hint="eastAsia" w:ascii="Microsoft JhengHei" w:hAnsi="Microsoft JhengHei" w:cs="Microsoft JhengHei"/>
          <w:b/>
          <w:bCs/>
          <w:sz w:val="30"/>
          <w:szCs w:val="30"/>
          <w:lang w:val="en-US" w:eastAsia="zh-CN" w:bidi="zh-CN"/>
        </w:rPr>
        <w:t>六</w:t>
      </w:r>
      <w:r>
        <w:rPr>
          <w:rFonts w:hint="eastAsia" w:ascii="Microsoft JhengHei" w:hAnsi="Microsoft JhengHei" w:eastAsia="宋体" w:cs="Microsoft JhengHei"/>
          <w:b/>
          <w:bCs/>
          <w:sz w:val="30"/>
          <w:szCs w:val="30"/>
          <w:lang w:val="en-US" w:eastAsia="zh-CN" w:bidi="zh-CN"/>
        </w:rPr>
        <w:t>条</w:t>
      </w:r>
      <w:r>
        <w:rPr>
          <w:rFonts w:hint="eastAsia" w:ascii="Microsoft JhengHei" w:hAnsi="Microsoft JhengHei" w:cs="Microsoft JhengHei"/>
          <w:b/>
          <w:bCs/>
          <w:sz w:val="32"/>
          <w:szCs w:val="32"/>
          <w:lang w:val="en-US" w:eastAsia="zh-CN" w:bidi="zh-CN"/>
        </w:rPr>
        <w:t xml:space="preserve"> </w:t>
      </w:r>
      <w:r>
        <w:rPr>
          <w:rFonts w:hint="eastAsia" w:ascii="宋体" w:hAnsi="宋体" w:eastAsia="宋体" w:cs="宋体"/>
          <w:spacing w:val="5"/>
          <w:w w:val="95"/>
          <w:sz w:val="30"/>
          <w:szCs w:val="30"/>
          <w:lang w:val="en-US" w:eastAsia="zh-CN" w:bidi="zh-CN"/>
        </w:rPr>
        <w:t>本</w:t>
      </w:r>
      <w:r>
        <w:rPr>
          <w:rFonts w:hint="eastAsia" w:ascii="宋体" w:hAnsi="宋体" w:eastAsia="宋体" w:cs="宋体"/>
          <w:spacing w:val="5"/>
          <w:w w:val="95"/>
          <w:sz w:val="30"/>
          <w:szCs w:val="30"/>
          <w:lang w:val="zh-CN" w:eastAsia="zh-CN" w:bidi="zh-CN"/>
        </w:rPr>
        <w:t>办法由校团委负责</w:t>
      </w:r>
      <w:r>
        <w:rPr>
          <w:rFonts w:hint="eastAsia" w:cs="宋体"/>
          <w:spacing w:val="5"/>
          <w:w w:val="95"/>
          <w:sz w:val="30"/>
          <w:szCs w:val="30"/>
          <w:lang w:val="en-US" w:eastAsia="zh-CN" w:bidi="zh-CN"/>
        </w:rPr>
        <w:t>解释。</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235" w:hanging="222"/>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1009" w:hanging="222"/>
      </w:pPr>
      <w:rPr>
        <w:rFonts w:hint="default"/>
        <w:lang w:val="zh-CN" w:eastAsia="zh-CN" w:bidi="zh-CN"/>
      </w:rPr>
    </w:lvl>
    <w:lvl w:ilvl="2" w:tentative="0">
      <w:start w:val="0"/>
      <w:numFmt w:val="bullet"/>
      <w:lvlText w:val="•"/>
      <w:lvlJc w:val="left"/>
      <w:pPr>
        <w:ind w:left="1779" w:hanging="222"/>
      </w:pPr>
      <w:rPr>
        <w:rFonts w:hint="default"/>
        <w:lang w:val="zh-CN" w:eastAsia="zh-CN" w:bidi="zh-CN"/>
      </w:rPr>
    </w:lvl>
    <w:lvl w:ilvl="3" w:tentative="0">
      <w:start w:val="0"/>
      <w:numFmt w:val="bullet"/>
      <w:lvlText w:val="•"/>
      <w:lvlJc w:val="left"/>
      <w:pPr>
        <w:ind w:left="2549" w:hanging="222"/>
      </w:pPr>
      <w:rPr>
        <w:rFonts w:hint="default"/>
        <w:lang w:val="zh-CN" w:eastAsia="zh-CN" w:bidi="zh-CN"/>
      </w:rPr>
    </w:lvl>
    <w:lvl w:ilvl="4" w:tentative="0">
      <w:start w:val="0"/>
      <w:numFmt w:val="bullet"/>
      <w:lvlText w:val="•"/>
      <w:lvlJc w:val="left"/>
      <w:pPr>
        <w:ind w:left="3319" w:hanging="222"/>
      </w:pPr>
      <w:rPr>
        <w:rFonts w:hint="default"/>
        <w:lang w:val="zh-CN" w:eastAsia="zh-CN" w:bidi="zh-CN"/>
      </w:rPr>
    </w:lvl>
    <w:lvl w:ilvl="5" w:tentative="0">
      <w:start w:val="0"/>
      <w:numFmt w:val="bullet"/>
      <w:lvlText w:val="•"/>
      <w:lvlJc w:val="left"/>
      <w:pPr>
        <w:ind w:left="4089" w:hanging="222"/>
      </w:pPr>
      <w:rPr>
        <w:rFonts w:hint="default"/>
        <w:lang w:val="zh-CN" w:eastAsia="zh-CN" w:bidi="zh-CN"/>
      </w:rPr>
    </w:lvl>
    <w:lvl w:ilvl="6" w:tentative="0">
      <w:start w:val="0"/>
      <w:numFmt w:val="bullet"/>
      <w:lvlText w:val="•"/>
      <w:lvlJc w:val="left"/>
      <w:pPr>
        <w:ind w:left="4858" w:hanging="222"/>
      </w:pPr>
      <w:rPr>
        <w:rFonts w:hint="default"/>
        <w:lang w:val="zh-CN" w:eastAsia="zh-CN" w:bidi="zh-CN"/>
      </w:rPr>
    </w:lvl>
    <w:lvl w:ilvl="7" w:tentative="0">
      <w:start w:val="0"/>
      <w:numFmt w:val="bullet"/>
      <w:lvlText w:val="•"/>
      <w:lvlJc w:val="left"/>
      <w:pPr>
        <w:ind w:left="5628" w:hanging="222"/>
      </w:pPr>
      <w:rPr>
        <w:rFonts w:hint="default"/>
        <w:lang w:val="zh-CN" w:eastAsia="zh-CN" w:bidi="zh-CN"/>
      </w:rPr>
    </w:lvl>
    <w:lvl w:ilvl="8" w:tentative="0">
      <w:start w:val="0"/>
      <w:numFmt w:val="bullet"/>
      <w:lvlText w:val="•"/>
      <w:lvlJc w:val="left"/>
      <w:pPr>
        <w:ind w:left="6398" w:hanging="222"/>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237" w:hanging="222"/>
        <w:jc w:val="left"/>
      </w:pPr>
      <w:rPr>
        <w:rFonts w:hint="default" w:ascii="宋体" w:hAnsi="宋体" w:eastAsia="宋体" w:cs="宋体"/>
        <w:spacing w:val="-3"/>
        <w:w w:val="100"/>
        <w:sz w:val="20"/>
        <w:szCs w:val="20"/>
        <w:lang w:val="zh-CN" w:eastAsia="zh-CN" w:bidi="zh-CN"/>
      </w:rPr>
    </w:lvl>
    <w:lvl w:ilvl="1" w:tentative="0">
      <w:start w:val="0"/>
      <w:numFmt w:val="bullet"/>
      <w:lvlText w:val="•"/>
      <w:lvlJc w:val="left"/>
      <w:pPr>
        <w:ind w:left="842" w:hanging="222"/>
      </w:pPr>
      <w:rPr>
        <w:rFonts w:hint="default"/>
        <w:lang w:val="zh-CN" w:eastAsia="zh-CN" w:bidi="zh-CN"/>
      </w:rPr>
    </w:lvl>
    <w:lvl w:ilvl="2" w:tentative="0">
      <w:start w:val="0"/>
      <w:numFmt w:val="bullet"/>
      <w:lvlText w:val="•"/>
      <w:lvlJc w:val="left"/>
      <w:pPr>
        <w:ind w:left="1444" w:hanging="222"/>
      </w:pPr>
      <w:rPr>
        <w:rFonts w:hint="default"/>
        <w:lang w:val="zh-CN" w:eastAsia="zh-CN" w:bidi="zh-CN"/>
      </w:rPr>
    </w:lvl>
    <w:lvl w:ilvl="3" w:tentative="0">
      <w:start w:val="0"/>
      <w:numFmt w:val="bullet"/>
      <w:lvlText w:val="•"/>
      <w:lvlJc w:val="left"/>
      <w:pPr>
        <w:ind w:left="2046" w:hanging="222"/>
      </w:pPr>
      <w:rPr>
        <w:rFonts w:hint="default"/>
        <w:lang w:val="zh-CN" w:eastAsia="zh-CN" w:bidi="zh-CN"/>
      </w:rPr>
    </w:lvl>
    <w:lvl w:ilvl="4" w:tentative="0">
      <w:start w:val="0"/>
      <w:numFmt w:val="bullet"/>
      <w:lvlText w:val="•"/>
      <w:lvlJc w:val="left"/>
      <w:pPr>
        <w:ind w:left="2648" w:hanging="222"/>
      </w:pPr>
      <w:rPr>
        <w:rFonts w:hint="default"/>
        <w:lang w:val="zh-CN" w:eastAsia="zh-CN" w:bidi="zh-CN"/>
      </w:rPr>
    </w:lvl>
    <w:lvl w:ilvl="5" w:tentative="0">
      <w:start w:val="0"/>
      <w:numFmt w:val="bullet"/>
      <w:lvlText w:val="•"/>
      <w:lvlJc w:val="left"/>
      <w:pPr>
        <w:ind w:left="3251" w:hanging="222"/>
      </w:pPr>
      <w:rPr>
        <w:rFonts w:hint="default"/>
        <w:lang w:val="zh-CN" w:eastAsia="zh-CN" w:bidi="zh-CN"/>
      </w:rPr>
    </w:lvl>
    <w:lvl w:ilvl="6" w:tentative="0">
      <w:start w:val="0"/>
      <w:numFmt w:val="bullet"/>
      <w:lvlText w:val="•"/>
      <w:lvlJc w:val="left"/>
      <w:pPr>
        <w:ind w:left="3853" w:hanging="222"/>
      </w:pPr>
      <w:rPr>
        <w:rFonts w:hint="default"/>
        <w:lang w:val="zh-CN" w:eastAsia="zh-CN" w:bidi="zh-CN"/>
      </w:rPr>
    </w:lvl>
    <w:lvl w:ilvl="7" w:tentative="0">
      <w:start w:val="0"/>
      <w:numFmt w:val="bullet"/>
      <w:lvlText w:val="•"/>
      <w:lvlJc w:val="left"/>
      <w:pPr>
        <w:ind w:left="4455" w:hanging="222"/>
      </w:pPr>
      <w:rPr>
        <w:rFonts w:hint="default"/>
        <w:lang w:val="zh-CN" w:eastAsia="zh-CN" w:bidi="zh-CN"/>
      </w:rPr>
    </w:lvl>
    <w:lvl w:ilvl="8" w:tentative="0">
      <w:start w:val="0"/>
      <w:numFmt w:val="bullet"/>
      <w:lvlText w:val="•"/>
      <w:lvlJc w:val="left"/>
      <w:pPr>
        <w:ind w:left="5057" w:hanging="222"/>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226" w:hanging="222"/>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856" w:hanging="222"/>
      </w:pPr>
      <w:rPr>
        <w:rFonts w:hint="default"/>
        <w:lang w:val="zh-CN" w:eastAsia="zh-CN" w:bidi="zh-CN"/>
      </w:rPr>
    </w:lvl>
    <w:lvl w:ilvl="2" w:tentative="0">
      <w:start w:val="0"/>
      <w:numFmt w:val="bullet"/>
      <w:lvlText w:val="•"/>
      <w:lvlJc w:val="left"/>
      <w:pPr>
        <w:ind w:left="1492" w:hanging="222"/>
      </w:pPr>
      <w:rPr>
        <w:rFonts w:hint="default"/>
        <w:lang w:val="zh-CN" w:eastAsia="zh-CN" w:bidi="zh-CN"/>
      </w:rPr>
    </w:lvl>
    <w:lvl w:ilvl="3" w:tentative="0">
      <w:start w:val="0"/>
      <w:numFmt w:val="bullet"/>
      <w:lvlText w:val="•"/>
      <w:lvlJc w:val="left"/>
      <w:pPr>
        <w:ind w:left="2128" w:hanging="222"/>
      </w:pPr>
      <w:rPr>
        <w:rFonts w:hint="default"/>
        <w:lang w:val="zh-CN" w:eastAsia="zh-CN" w:bidi="zh-CN"/>
      </w:rPr>
    </w:lvl>
    <w:lvl w:ilvl="4" w:tentative="0">
      <w:start w:val="0"/>
      <w:numFmt w:val="bullet"/>
      <w:lvlText w:val="•"/>
      <w:lvlJc w:val="left"/>
      <w:pPr>
        <w:ind w:left="2765" w:hanging="222"/>
      </w:pPr>
      <w:rPr>
        <w:rFonts w:hint="default"/>
        <w:lang w:val="zh-CN" w:eastAsia="zh-CN" w:bidi="zh-CN"/>
      </w:rPr>
    </w:lvl>
    <w:lvl w:ilvl="5" w:tentative="0">
      <w:start w:val="0"/>
      <w:numFmt w:val="bullet"/>
      <w:lvlText w:val="•"/>
      <w:lvlJc w:val="left"/>
      <w:pPr>
        <w:ind w:left="3401" w:hanging="222"/>
      </w:pPr>
      <w:rPr>
        <w:rFonts w:hint="default"/>
        <w:lang w:val="zh-CN" w:eastAsia="zh-CN" w:bidi="zh-CN"/>
      </w:rPr>
    </w:lvl>
    <w:lvl w:ilvl="6" w:tentative="0">
      <w:start w:val="0"/>
      <w:numFmt w:val="bullet"/>
      <w:lvlText w:val="•"/>
      <w:lvlJc w:val="left"/>
      <w:pPr>
        <w:ind w:left="4037" w:hanging="222"/>
      </w:pPr>
      <w:rPr>
        <w:rFonts w:hint="default"/>
        <w:lang w:val="zh-CN" w:eastAsia="zh-CN" w:bidi="zh-CN"/>
      </w:rPr>
    </w:lvl>
    <w:lvl w:ilvl="7" w:tentative="0">
      <w:start w:val="0"/>
      <w:numFmt w:val="bullet"/>
      <w:lvlText w:val="•"/>
      <w:lvlJc w:val="left"/>
      <w:pPr>
        <w:ind w:left="4674" w:hanging="222"/>
      </w:pPr>
      <w:rPr>
        <w:rFonts w:hint="default"/>
        <w:lang w:val="zh-CN" w:eastAsia="zh-CN" w:bidi="zh-CN"/>
      </w:rPr>
    </w:lvl>
    <w:lvl w:ilvl="8" w:tentative="0">
      <w:start w:val="0"/>
      <w:numFmt w:val="bullet"/>
      <w:lvlText w:val="•"/>
      <w:lvlJc w:val="left"/>
      <w:pPr>
        <w:ind w:left="5310" w:hanging="222"/>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107" w:hanging="222"/>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709" w:hanging="222"/>
      </w:pPr>
      <w:rPr>
        <w:rFonts w:hint="default"/>
        <w:lang w:val="zh-CN" w:eastAsia="zh-CN" w:bidi="zh-CN"/>
      </w:rPr>
    </w:lvl>
    <w:lvl w:ilvl="2" w:tentative="0">
      <w:start w:val="0"/>
      <w:numFmt w:val="bullet"/>
      <w:lvlText w:val="•"/>
      <w:lvlJc w:val="left"/>
      <w:pPr>
        <w:ind w:left="1318" w:hanging="222"/>
      </w:pPr>
      <w:rPr>
        <w:rFonts w:hint="default"/>
        <w:lang w:val="zh-CN" w:eastAsia="zh-CN" w:bidi="zh-CN"/>
      </w:rPr>
    </w:lvl>
    <w:lvl w:ilvl="3" w:tentative="0">
      <w:start w:val="0"/>
      <w:numFmt w:val="bullet"/>
      <w:lvlText w:val="•"/>
      <w:lvlJc w:val="left"/>
      <w:pPr>
        <w:ind w:left="1927" w:hanging="222"/>
      </w:pPr>
      <w:rPr>
        <w:rFonts w:hint="default"/>
        <w:lang w:val="zh-CN" w:eastAsia="zh-CN" w:bidi="zh-CN"/>
      </w:rPr>
    </w:lvl>
    <w:lvl w:ilvl="4" w:tentative="0">
      <w:start w:val="0"/>
      <w:numFmt w:val="bullet"/>
      <w:lvlText w:val="•"/>
      <w:lvlJc w:val="left"/>
      <w:pPr>
        <w:ind w:left="2536" w:hanging="222"/>
      </w:pPr>
      <w:rPr>
        <w:rFonts w:hint="default"/>
        <w:lang w:val="zh-CN" w:eastAsia="zh-CN" w:bidi="zh-CN"/>
      </w:rPr>
    </w:lvl>
    <w:lvl w:ilvl="5" w:tentative="0">
      <w:start w:val="0"/>
      <w:numFmt w:val="bullet"/>
      <w:lvlText w:val="•"/>
      <w:lvlJc w:val="left"/>
      <w:pPr>
        <w:ind w:left="3145" w:hanging="222"/>
      </w:pPr>
      <w:rPr>
        <w:rFonts w:hint="default"/>
        <w:lang w:val="zh-CN" w:eastAsia="zh-CN" w:bidi="zh-CN"/>
      </w:rPr>
    </w:lvl>
    <w:lvl w:ilvl="6" w:tentative="0">
      <w:start w:val="0"/>
      <w:numFmt w:val="bullet"/>
      <w:lvlText w:val="•"/>
      <w:lvlJc w:val="left"/>
      <w:pPr>
        <w:ind w:left="3754" w:hanging="222"/>
      </w:pPr>
      <w:rPr>
        <w:rFonts w:hint="default"/>
        <w:lang w:val="zh-CN" w:eastAsia="zh-CN" w:bidi="zh-CN"/>
      </w:rPr>
    </w:lvl>
    <w:lvl w:ilvl="7" w:tentative="0">
      <w:start w:val="0"/>
      <w:numFmt w:val="bullet"/>
      <w:lvlText w:val="•"/>
      <w:lvlJc w:val="left"/>
      <w:pPr>
        <w:ind w:left="4363" w:hanging="222"/>
      </w:pPr>
      <w:rPr>
        <w:rFonts w:hint="default"/>
        <w:lang w:val="zh-CN" w:eastAsia="zh-CN" w:bidi="zh-CN"/>
      </w:rPr>
    </w:lvl>
    <w:lvl w:ilvl="8" w:tentative="0">
      <w:start w:val="0"/>
      <w:numFmt w:val="bullet"/>
      <w:lvlText w:val="•"/>
      <w:lvlJc w:val="left"/>
      <w:pPr>
        <w:ind w:left="4972" w:hanging="222"/>
      </w:pPr>
      <w:rPr>
        <w:rFonts w:hint="default"/>
        <w:lang w:val="zh-CN" w:eastAsia="zh-CN" w:bidi="zh-CN"/>
      </w:rPr>
    </w:lvl>
  </w:abstractNum>
  <w:abstractNum w:abstractNumId="4">
    <w:nsid w:val="25B654F3"/>
    <w:multiLevelType w:val="multilevel"/>
    <w:tmpl w:val="25B654F3"/>
    <w:lvl w:ilvl="0" w:tentative="0">
      <w:start w:val="1"/>
      <w:numFmt w:val="decimal"/>
      <w:lvlText w:val="%1."/>
      <w:lvlJc w:val="left"/>
      <w:pPr>
        <w:ind w:left="14" w:hanging="222"/>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757" w:hanging="222"/>
      </w:pPr>
      <w:rPr>
        <w:rFonts w:hint="default"/>
        <w:lang w:val="zh-CN" w:eastAsia="zh-CN" w:bidi="zh-CN"/>
      </w:rPr>
    </w:lvl>
    <w:lvl w:ilvl="2" w:tentative="0">
      <w:start w:val="0"/>
      <w:numFmt w:val="bullet"/>
      <w:lvlText w:val="•"/>
      <w:lvlJc w:val="left"/>
      <w:pPr>
        <w:ind w:left="1494" w:hanging="222"/>
      </w:pPr>
      <w:rPr>
        <w:rFonts w:hint="default"/>
        <w:lang w:val="zh-CN" w:eastAsia="zh-CN" w:bidi="zh-CN"/>
      </w:rPr>
    </w:lvl>
    <w:lvl w:ilvl="3" w:tentative="0">
      <w:start w:val="0"/>
      <w:numFmt w:val="bullet"/>
      <w:lvlText w:val="•"/>
      <w:lvlJc w:val="left"/>
      <w:pPr>
        <w:ind w:left="2231" w:hanging="222"/>
      </w:pPr>
      <w:rPr>
        <w:rFonts w:hint="default"/>
        <w:lang w:val="zh-CN" w:eastAsia="zh-CN" w:bidi="zh-CN"/>
      </w:rPr>
    </w:lvl>
    <w:lvl w:ilvl="4" w:tentative="0">
      <w:start w:val="0"/>
      <w:numFmt w:val="bullet"/>
      <w:lvlText w:val="•"/>
      <w:lvlJc w:val="left"/>
      <w:pPr>
        <w:ind w:left="2969" w:hanging="222"/>
      </w:pPr>
      <w:rPr>
        <w:rFonts w:hint="default"/>
        <w:lang w:val="zh-CN" w:eastAsia="zh-CN" w:bidi="zh-CN"/>
      </w:rPr>
    </w:lvl>
    <w:lvl w:ilvl="5" w:tentative="0">
      <w:start w:val="0"/>
      <w:numFmt w:val="bullet"/>
      <w:lvlText w:val="•"/>
      <w:lvlJc w:val="left"/>
      <w:pPr>
        <w:ind w:left="3706" w:hanging="222"/>
      </w:pPr>
      <w:rPr>
        <w:rFonts w:hint="default"/>
        <w:lang w:val="zh-CN" w:eastAsia="zh-CN" w:bidi="zh-CN"/>
      </w:rPr>
    </w:lvl>
    <w:lvl w:ilvl="6" w:tentative="0">
      <w:start w:val="0"/>
      <w:numFmt w:val="bullet"/>
      <w:lvlText w:val="•"/>
      <w:lvlJc w:val="left"/>
      <w:pPr>
        <w:ind w:left="4443" w:hanging="222"/>
      </w:pPr>
      <w:rPr>
        <w:rFonts w:hint="default"/>
        <w:lang w:val="zh-CN" w:eastAsia="zh-CN" w:bidi="zh-CN"/>
      </w:rPr>
    </w:lvl>
    <w:lvl w:ilvl="7" w:tentative="0">
      <w:start w:val="0"/>
      <w:numFmt w:val="bullet"/>
      <w:lvlText w:val="•"/>
      <w:lvlJc w:val="left"/>
      <w:pPr>
        <w:ind w:left="5181" w:hanging="222"/>
      </w:pPr>
      <w:rPr>
        <w:rFonts w:hint="default"/>
        <w:lang w:val="zh-CN" w:eastAsia="zh-CN" w:bidi="zh-CN"/>
      </w:rPr>
    </w:lvl>
    <w:lvl w:ilvl="8" w:tentative="0">
      <w:start w:val="0"/>
      <w:numFmt w:val="bullet"/>
      <w:lvlText w:val="•"/>
      <w:lvlJc w:val="left"/>
      <w:pPr>
        <w:ind w:left="5918" w:hanging="222"/>
      </w:pPr>
      <w:rPr>
        <w:rFonts w:hint="default"/>
        <w:lang w:val="zh-CN" w:eastAsia="zh-CN" w:bidi="zh-C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15F59"/>
    <w:rsid w:val="06C57450"/>
    <w:rsid w:val="077C4251"/>
    <w:rsid w:val="086D241A"/>
    <w:rsid w:val="0B483CEF"/>
    <w:rsid w:val="0BAE1BE8"/>
    <w:rsid w:val="0BCE27E8"/>
    <w:rsid w:val="0CFF4A47"/>
    <w:rsid w:val="10CB7E0E"/>
    <w:rsid w:val="16A51BCA"/>
    <w:rsid w:val="16B37D7B"/>
    <w:rsid w:val="1C1368F6"/>
    <w:rsid w:val="1D1318CE"/>
    <w:rsid w:val="22581AA3"/>
    <w:rsid w:val="22FC4C13"/>
    <w:rsid w:val="27137D02"/>
    <w:rsid w:val="27F00F3B"/>
    <w:rsid w:val="29762640"/>
    <w:rsid w:val="2B4427D7"/>
    <w:rsid w:val="2DC64F76"/>
    <w:rsid w:val="2E890BBE"/>
    <w:rsid w:val="2EE936AB"/>
    <w:rsid w:val="2FBB6FC4"/>
    <w:rsid w:val="30447199"/>
    <w:rsid w:val="32567912"/>
    <w:rsid w:val="33AB3323"/>
    <w:rsid w:val="34304BFB"/>
    <w:rsid w:val="34D54199"/>
    <w:rsid w:val="3AD04C8C"/>
    <w:rsid w:val="3E11238C"/>
    <w:rsid w:val="3EA54F96"/>
    <w:rsid w:val="40076612"/>
    <w:rsid w:val="402B4C0A"/>
    <w:rsid w:val="417F3A50"/>
    <w:rsid w:val="41FA7D85"/>
    <w:rsid w:val="421C0764"/>
    <w:rsid w:val="441A53F4"/>
    <w:rsid w:val="44A87C5D"/>
    <w:rsid w:val="450B5078"/>
    <w:rsid w:val="45A87E32"/>
    <w:rsid w:val="468F11DC"/>
    <w:rsid w:val="46AE2FA3"/>
    <w:rsid w:val="4875664C"/>
    <w:rsid w:val="4B71502E"/>
    <w:rsid w:val="4C3E316E"/>
    <w:rsid w:val="4E3E04DC"/>
    <w:rsid w:val="4F781208"/>
    <w:rsid w:val="50446C0F"/>
    <w:rsid w:val="50796671"/>
    <w:rsid w:val="54627C9A"/>
    <w:rsid w:val="56B61B8B"/>
    <w:rsid w:val="57F37B79"/>
    <w:rsid w:val="58D60409"/>
    <w:rsid w:val="59A0092C"/>
    <w:rsid w:val="5A6563A1"/>
    <w:rsid w:val="5AC02DF0"/>
    <w:rsid w:val="5AC87D40"/>
    <w:rsid w:val="5C027436"/>
    <w:rsid w:val="5FD133BE"/>
    <w:rsid w:val="6287350E"/>
    <w:rsid w:val="6433587D"/>
    <w:rsid w:val="64F3549F"/>
    <w:rsid w:val="655C0780"/>
    <w:rsid w:val="69BB59E3"/>
    <w:rsid w:val="6EFF3B02"/>
    <w:rsid w:val="75965AB7"/>
    <w:rsid w:val="75A62C79"/>
    <w:rsid w:val="76BE5E56"/>
    <w:rsid w:val="776B0418"/>
    <w:rsid w:val="786B3A5C"/>
    <w:rsid w:val="795E3BCC"/>
    <w:rsid w:val="7A8B1920"/>
    <w:rsid w:val="7B110B69"/>
    <w:rsid w:val="7C6228C1"/>
    <w:rsid w:val="7CB03374"/>
    <w:rsid w:val="7D4C1E88"/>
    <w:rsid w:val="7F4D4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jc w:val="center"/>
      <w:outlineLvl w:val="1"/>
    </w:pPr>
    <w:rPr>
      <w:rFonts w:ascii="Microsoft JhengHei" w:hAnsi="Microsoft JhengHei" w:eastAsia="Microsoft JhengHei" w:cs="Microsoft JhengHei"/>
      <w:b/>
      <w:bCs/>
      <w:sz w:val="32"/>
      <w:szCs w:val="3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2020-12-03T08:58:00Z</dcterms:created>
  <dc:creator>HP</dc:creator>
  <cp:lastModifiedBy>坤儿</cp:lastModifiedBy>
  <dcterms:modified xsi:type="dcterms:W3CDTF">2021-03-04T07:02:59Z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