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20"/>
        <w:ind w:right="1"/>
        <w:jc w:val="center"/>
        <w:rPr>
          <w:rFonts w:hint="eastAsia"/>
          <w:b/>
          <w:sz w:val="40"/>
          <w:lang w:val="en-US" w:eastAsia="zh-CN"/>
        </w:rPr>
      </w:pPr>
      <w:r>
        <w:rPr>
          <w:rFonts w:hint="eastAsia"/>
          <w:b/>
          <w:sz w:val="40"/>
          <w:lang w:val="en-US" w:eastAsia="zh-CN"/>
        </w:rPr>
        <w:t>东北石油</w:t>
      </w:r>
      <w:r>
        <w:rPr>
          <w:b/>
          <w:sz w:val="40"/>
        </w:rPr>
        <w:t>大学</w:t>
      </w:r>
      <w:r>
        <w:rPr>
          <w:rFonts w:hint="eastAsia"/>
          <w:b/>
          <w:sz w:val="40"/>
          <w:lang w:eastAsia="zh-CN"/>
        </w:rPr>
        <w:t>“</w:t>
      </w:r>
      <w:r>
        <w:rPr>
          <w:rFonts w:hint="eastAsia"/>
          <w:b/>
          <w:sz w:val="40"/>
          <w:lang w:val="en-US" w:eastAsia="zh-CN"/>
        </w:rPr>
        <w:t>第二课堂成绩单</w:t>
      </w:r>
      <w:r>
        <w:rPr>
          <w:rFonts w:hint="eastAsia"/>
          <w:b/>
          <w:sz w:val="40"/>
          <w:lang w:eastAsia="zh-CN"/>
        </w:rPr>
        <w:t>”</w:t>
      </w:r>
      <w:r>
        <w:rPr>
          <w:rFonts w:hint="eastAsia"/>
          <w:b/>
          <w:color w:val="auto"/>
          <w:sz w:val="40"/>
          <w:lang w:val="en-US" w:eastAsia="zh-CN"/>
        </w:rPr>
        <w:t>建党百年</w:t>
      </w:r>
      <w:r>
        <w:rPr>
          <w:rFonts w:hint="eastAsia"/>
          <w:b/>
          <w:sz w:val="40"/>
          <w:lang w:val="en-US" w:eastAsia="zh-CN"/>
        </w:rPr>
        <w:t>专题活动</w:t>
      </w:r>
    </w:p>
    <w:p>
      <w:pPr>
        <w:spacing w:before="20"/>
        <w:ind w:right="1"/>
        <w:jc w:val="center"/>
        <w:rPr>
          <w:rFonts w:hint="eastAsia" w:eastAsia="宋体"/>
          <w:b/>
          <w:sz w:val="40"/>
          <w:lang w:val="en-US" w:eastAsia="zh-CN"/>
        </w:rPr>
      </w:pPr>
      <w:r>
        <w:rPr>
          <w:rFonts w:hint="eastAsia"/>
          <w:b/>
          <w:sz w:val="40"/>
          <w:lang w:val="en-US" w:eastAsia="zh-CN"/>
        </w:rPr>
        <w:t>评分细则</w:t>
      </w:r>
    </w:p>
    <w:p>
      <w:pPr>
        <w:pStyle w:val="3"/>
        <w:spacing w:before="1"/>
        <w:rPr>
          <w:b/>
          <w:sz w:val="34"/>
        </w:rPr>
      </w:pPr>
    </w:p>
    <w:p>
      <w:pPr>
        <w:pStyle w:val="2"/>
        <w:keepNext w:val="0"/>
        <w:keepLines w:val="0"/>
        <w:pageBreakBefore w:val="0"/>
        <w:widowControl w:val="0"/>
        <w:numPr>
          <w:ilvl w:val="0"/>
          <w:numId w:val="0"/>
        </w:numPr>
        <w:tabs>
          <w:tab w:val="left" w:pos="1286"/>
          <w:tab w:val="left" w:pos="1927"/>
        </w:tabs>
        <w:kinsoku/>
        <w:wordWrap/>
        <w:overflowPunct/>
        <w:topLinePunct w:val="0"/>
        <w:autoSpaceDE w:val="0"/>
        <w:autoSpaceDN w:val="0"/>
        <w:bidi w:val="0"/>
        <w:adjustRightInd/>
        <w:snapToGrid/>
        <w:spacing w:line="360" w:lineRule="auto"/>
        <w:ind w:right="1" w:rightChars="0" w:firstLine="476" w:firstLineChars="200"/>
        <w:jc w:val="both"/>
        <w:textAlignment w:val="auto"/>
        <w:rPr>
          <w:rFonts w:hint="default" w:ascii="宋体" w:hAnsi="宋体" w:eastAsia="宋体" w:cs="宋体"/>
          <w:b w:val="0"/>
          <w:bCs w:val="0"/>
          <w:spacing w:val="5"/>
          <w:w w:val="95"/>
          <w:sz w:val="24"/>
          <w:szCs w:val="24"/>
          <w:lang w:val="en-US" w:eastAsia="zh-CN" w:bidi="zh-CN"/>
        </w:rPr>
      </w:pPr>
      <w:r>
        <w:rPr>
          <w:rFonts w:hint="eastAsia" w:ascii="宋体" w:hAnsi="宋体" w:eastAsia="宋体" w:cs="宋体"/>
          <w:b w:val="0"/>
          <w:bCs w:val="0"/>
          <w:spacing w:val="5"/>
          <w:w w:val="95"/>
          <w:sz w:val="24"/>
          <w:szCs w:val="24"/>
          <w:lang w:val="en-US" w:eastAsia="zh-CN" w:bidi="zh-CN"/>
        </w:rPr>
        <w:t>2021</w:t>
      </w:r>
      <w:r>
        <w:rPr>
          <w:rFonts w:hint="eastAsia" w:ascii="宋体" w:hAnsi="宋体" w:eastAsia="宋体" w:cs="宋体"/>
          <w:b w:val="0"/>
          <w:bCs w:val="0"/>
          <w:spacing w:val="5"/>
          <w:w w:val="95"/>
          <w:sz w:val="24"/>
          <w:szCs w:val="24"/>
          <w:lang w:val="en-US" w:eastAsia="zh-CN" w:bidi="zh-CN"/>
        </w:rPr>
        <w:t>年是中国共产党建党100周年，百年沐风栉雨，百年砥砺前行。重视从党的历史中汲取智慧和力量是中国共产党的优良传统，把学习贯彻党的创新理论作为思想武装的重中之重，同学习党史、新中国史、改革开放史、社会主义发展史（简称“四史”）结合起来，这既是加强党的思想理论建设的重要任务，也是增强高校思想政治工作能力和做好立德树人工作的有效途径。为进一步</w:t>
      </w:r>
      <w:bookmarkStart w:id="0" w:name="_GoBack"/>
      <w:bookmarkEnd w:id="0"/>
      <w:r>
        <w:rPr>
          <w:rFonts w:hint="eastAsia" w:ascii="宋体" w:hAnsi="宋体" w:eastAsia="宋体" w:cs="宋体"/>
          <w:b w:val="0"/>
          <w:bCs w:val="0"/>
          <w:spacing w:val="5"/>
          <w:w w:val="95"/>
          <w:sz w:val="24"/>
          <w:szCs w:val="24"/>
          <w:lang w:val="en-US" w:eastAsia="zh-CN" w:bidi="zh-CN"/>
        </w:rPr>
        <w:t>弘扬民族精神和时代精神，现结合我校实际，特开展建党百年专题活动。</w:t>
      </w:r>
    </w:p>
    <w:p>
      <w:pPr>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leftChars="0" w:right="0" w:rightChars="0" w:firstLine="476" w:firstLineChars="200"/>
        <w:textAlignment w:val="auto"/>
        <w:rPr>
          <w:rFonts w:hint="eastAsia" w:cs="宋体"/>
          <w:sz w:val="24"/>
          <w:szCs w:val="24"/>
          <w:lang w:val="en-US" w:eastAsia="zh-CN"/>
        </w:rPr>
      </w:pPr>
      <w:r>
        <w:rPr>
          <w:rFonts w:hint="eastAsia" w:cs="宋体"/>
          <w:spacing w:val="5"/>
          <w:w w:val="95"/>
          <w:sz w:val="24"/>
          <w:szCs w:val="24"/>
          <w:lang w:val="en-US" w:eastAsia="zh-CN"/>
        </w:rPr>
        <w:t>本专题包含弘扬和学习建党百年、中国梦、大庆精神、铁人精神等活动，</w:t>
      </w:r>
      <w:r>
        <w:rPr>
          <w:rFonts w:hint="eastAsia" w:cs="宋体"/>
          <w:sz w:val="24"/>
          <w:szCs w:val="24"/>
          <w:lang w:val="en-US" w:eastAsia="zh-CN"/>
        </w:rPr>
        <w:t>专题各类活动具体加分如下表。</w:t>
      </w:r>
    </w:p>
    <w:p>
      <w:pPr>
        <w:pStyle w:val="3"/>
        <w:jc w:val="center"/>
        <w:rPr>
          <w:sz w:val="19"/>
        </w:rPr>
      </w:pPr>
      <w:r>
        <w:rPr>
          <w:rFonts w:hint="eastAsia" w:ascii="宋体" w:hAnsi="宋体" w:eastAsia="宋体" w:cs="宋体"/>
          <w:b/>
          <w:bCs/>
          <w:sz w:val="28"/>
          <w:szCs w:val="28"/>
        </w:rPr>
        <w:t>表 1：“思想成长”模块</w:t>
      </w:r>
    </w:p>
    <w:tbl>
      <w:tblPr>
        <w:tblStyle w:val="4"/>
        <w:tblW w:w="9493" w:type="dxa"/>
        <w:tblInd w:w="11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50"/>
        <w:gridCol w:w="2742"/>
        <w:gridCol w:w="1239"/>
        <w:gridCol w:w="2552"/>
        <w:gridCol w:w="241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9" w:hRule="atLeast"/>
        </w:trPr>
        <w:tc>
          <w:tcPr>
            <w:tcW w:w="550" w:type="dxa"/>
          </w:tcPr>
          <w:p>
            <w:pPr>
              <w:pStyle w:val="6"/>
              <w:spacing w:line="242" w:lineRule="auto"/>
              <w:ind w:left="164" w:right="152"/>
              <w:rPr>
                <w:b/>
                <w:sz w:val="22"/>
              </w:rPr>
            </w:pPr>
          </w:p>
          <w:p>
            <w:pPr>
              <w:pStyle w:val="6"/>
              <w:spacing w:line="242" w:lineRule="auto"/>
              <w:ind w:left="164" w:right="152"/>
              <w:rPr>
                <w:b/>
                <w:sz w:val="22"/>
              </w:rPr>
            </w:pPr>
            <w:r>
              <w:rPr>
                <w:b/>
                <w:sz w:val="22"/>
              </w:rPr>
              <w:t>模块</w:t>
            </w:r>
          </w:p>
          <w:p>
            <w:pPr>
              <w:pStyle w:val="6"/>
              <w:spacing w:line="242" w:lineRule="auto"/>
              <w:ind w:left="164" w:right="152"/>
              <w:rPr>
                <w:b/>
                <w:sz w:val="22"/>
              </w:rPr>
            </w:pPr>
          </w:p>
        </w:tc>
        <w:tc>
          <w:tcPr>
            <w:tcW w:w="3981" w:type="dxa"/>
            <w:gridSpan w:val="2"/>
          </w:tcPr>
          <w:p>
            <w:pPr>
              <w:pStyle w:val="6"/>
              <w:ind w:right="1740"/>
              <w:jc w:val="both"/>
              <w:rPr>
                <w:b/>
                <w:sz w:val="22"/>
              </w:rPr>
            </w:pPr>
          </w:p>
          <w:p>
            <w:pPr>
              <w:pStyle w:val="6"/>
              <w:ind w:right="1740"/>
              <w:jc w:val="center"/>
              <w:rPr>
                <w:rFonts w:hint="eastAsia"/>
                <w:b/>
                <w:sz w:val="22"/>
                <w:lang w:val="en-US" w:eastAsia="zh-CN"/>
              </w:rPr>
            </w:pPr>
            <w:r>
              <w:rPr>
                <w:rFonts w:hint="eastAsia"/>
                <w:b/>
                <w:sz w:val="22"/>
                <w:lang w:val="en-US" w:eastAsia="zh-CN"/>
              </w:rPr>
              <w:t xml:space="preserve">             </w:t>
            </w:r>
          </w:p>
          <w:p>
            <w:pPr>
              <w:pStyle w:val="6"/>
              <w:ind w:right="1740"/>
              <w:jc w:val="center"/>
              <w:rPr>
                <w:b/>
                <w:sz w:val="22"/>
              </w:rPr>
            </w:pPr>
            <w:r>
              <w:rPr>
                <w:rFonts w:hint="eastAsia"/>
                <w:b/>
                <w:sz w:val="22"/>
                <w:lang w:val="en-US" w:eastAsia="zh-CN"/>
              </w:rPr>
              <w:t xml:space="preserve">             </w:t>
            </w:r>
            <w:r>
              <w:rPr>
                <w:b/>
                <w:sz w:val="22"/>
              </w:rPr>
              <w:t>项</w:t>
            </w:r>
            <w:r>
              <w:rPr>
                <w:rFonts w:hint="eastAsia"/>
                <w:b/>
                <w:sz w:val="22"/>
                <w:lang w:val="en-US" w:eastAsia="zh-CN"/>
              </w:rPr>
              <w:t xml:space="preserve">   </w:t>
            </w:r>
            <w:r>
              <w:rPr>
                <w:b/>
                <w:sz w:val="22"/>
              </w:rPr>
              <w:t>目</w:t>
            </w:r>
          </w:p>
        </w:tc>
        <w:tc>
          <w:tcPr>
            <w:tcW w:w="4962" w:type="dxa"/>
            <w:gridSpan w:val="2"/>
          </w:tcPr>
          <w:p>
            <w:pPr>
              <w:pStyle w:val="6"/>
              <w:rPr>
                <w:sz w:val="28"/>
              </w:rPr>
            </w:pPr>
          </w:p>
          <w:p>
            <w:pPr>
              <w:pStyle w:val="6"/>
              <w:jc w:val="center"/>
              <w:rPr>
                <w:b/>
                <w:sz w:val="22"/>
              </w:rPr>
            </w:pPr>
            <w:r>
              <w:rPr>
                <w:b/>
                <w:sz w:val="22"/>
              </w:rPr>
              <w:t>成绩认定标准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5" w:hRule="atLeast"/>
        </w:trPr>
        <w:tc>
          <w:tcPr>
            <w:tcW w:w="550" w:type="dxa"/>
            <w:vMerge w:val="restart"/>
            <w:tcBorders>
              <w:top w:val="nil"/>
            </w:tcBorders>
          </w:tcPr>
          <w:p>
            <w:pPr>
              <w:rPr>
                <w:sz w:val="2"/>
                <w:szCs w:val="2"/>
              </w:rPr>
            </w:pPr>
          </w:p>
          <w:p>
            <w:pPr>
              <w:bidi w:val="0"/>
              <w:rPr>
                <w:rFonts w:ascii="宋体" w:hAnsi="宋体" w:eastAsia="宋体" w:cs="宋体"/>
                <w:sz w:val="22"/>
                <w:szCs w:val="22"/>
                <w:lang w:val="zh-CN" w:eastAsia="zh-CN" w:bidi="zh-CN"/>
              </w:rPr>
            </w:pPr>
          </w:p>
          <w:p>
            <w:pPr>
              <w:bidi w:val="0"/>
              <w:rPr>
                <w:lang w:val="zh-CN" w:eastAsia="zh-CN"/>
              </w:rPr>
            </w:pPr>
          </w:p>
          <w:p>
            <w:pPr>
              <w:bidi w:val="0"/>
              <w:rPr>
                <w:lang w:val="zh-CN" w:eastAsia="zh-CN"/>
              </w:rPr>
            </w:pPr>
          </w:p>
          <w:p>
            <w:pPr>
              <w:bidi w:val="0"/>
              <w:rPr>
                <w:lang w:val="zh-CN" w:eastAsia="zh-CN"/>
              </w:rPr>
            </w:pPr>
          </w:p>
          <w:p>
            <w:pPr>
              <w:bidi w:val="0"/>
              <w:rPr>
                <w:lang w:val="zh-CN" w:eastAsia="zh-CN"/>
              </w:rPr>
            </w:pPr>
          </w:p>
          <w:p>
            <w:pPr>
              <w:bidi w:val="0"/>
              <w:rPr>
                <w:lang w:val="zh-CN" w:eastAsia="zh-CN"/>
              </w:rPr>
            </w:pPr>
          </w:p>
          <w:p>
            <w:pPr>
              <w:tabs>
                <w:tab w:val="center" w:pos="270"/>
              </w:tabs>
              <w:bidi w:val="0"/>
              <w:jc w:val="center"/>
              <w:rPr>
                <w:rFonts w:hint="eastAsia"/>
                <w:lang w:val="en-US" w:eastAsia="zh-CN"/>
              </w:rPr>
            </w:pPr>
            <w:r>
              <w:rPr>
                <w:rFonts w:hint="eastAsia"/>
                <w:lang w:val="en-US" w:eastAsia="zh-CN"/>
              </w:rPr>
              <w:t>思</w:t>
            </w:r>
          </w:p>
          <w:p>
            <w:pPr>
              <w:bidi w:val="0"/>
              <w:jc w:val="center"/>
              <w:rPr>
                <w:rFonts w:hint="eastAsia"/>
                <w:lang w:val="en-US" w:eastAsia="zh-CN"/>
              </w:rPr>
            </w:pPr>
            <w:r>
              <w:rPr>
                <w:rFonts w:hint="eastAsia"/>
                <w:lang w:val="en-US" w:eastAsia="zh-CN"/>
              </w:rPr>
              <w:t>想</w:t>
            </w:r>
          </w:p>
          <w:p>
            <w:pPr>
              <w:bidi w:val="0"/>
              <w:jc w:val="center"/>
              <w:rPr>
                <w:rFonts w:hint="eastAsia"/>
                <w:lang w:val="en-US" w:eastAsia="zh-CN"/>
              </w:rPr>
            </w:pPr>
            <w:r>
              <w:rPr>
                <w:rFonts w:hint="eastAsia"/>
                <w:lang w:val="en-US" w:eastAsia="zh-CN"/>
              </w:rPr>
              <w:t>成</w:t>
            </w:r>
          </w:p>
          <w:p>
            <w:pPr>
              <w:bidi w:val="0"/>
              <w:jc w:val="center"/>
              <w:rPr>
                <w:rFonts w:hint="default"/>
                <w:lang w:val="en-US" w:eastAsia="zh-CN"/>
              </w:rPr>
            </w:pPr>
            <w:r>
              <w:rPr>
                <w:rFonts w:hint="eastAsia"/>
                <w:lang w:val="en-US" w:eastAsia="zh-CN"/>
              </w:rPr>
              <w:t>长</w:t>
            </w:r>
          </w:p>
        </w:tc>
        <w:tc>
          <w:tcPr>
            <w:tcW w:w="3981" w:type="dxa"/>
            <w:gridSpan w:val="2"/>
            <w:vMerge w:val="restart"/>
          </w:tcPr>
          <w:p>
            <w:pPr>
              <w:pStyle w:val="6"/>
              <w:rPr>
                <w:sz w:val="22"/>
              </w:rPr>
            </w:pPr>
          </w:p>
          <w:p>
            <w:pPr>
              <w:pStyle w:val="6"/>
              <w:rPr>
                <w:color w:val="auto"/>
                <w:sz w:val="22"/>
              </w:rPr>
            </w:pPr>
          </w:p>
          <w:p>
            <w:pPr>
              <w:pStyle w:val="6"/>
              <w:jc w:val="center"/>
              <w:rPr>
                <w:sz w:val="22"/>
              </w:rPr>
            </w:pPr>
            <w:r>
              <w:rPr>
                <w:color w:val="auto"/>
                <w:sz w:val="22"/>
              </w:rPr>
              <w:t>参加理想信念主题教育类活动</w:t>
            </w:r>
          </w:p>
        </w:tc>
        <w:tc>
          <w:tcPr>
            <w:tcW w:w="2552" w:type="dxa"/>
            <w:vAlign w:val="top"/>
          </w:tcPr>
          <w:p>
            <w:pPr>
              <w:pStyle w:val="6"/>
              <w:spacing w:before="125"/>
              <w:ind w:left="817" w:right="805"/>
              <w:jc w:val="center"/>
              <w:rPr>
                <w:sz w:val="22"/>
              </w:rPr>
            </w:pPr>
            <w:r>
              <w:rPr>
                <w:sz w:val="22"/>
              </w:rPr>
              <w:t>校级以上</w:t>
            </w:r>
          </w:p>
        </w:tc>
        <w:tc>
          <w:tcPr>
            <w:tcW w:w="2410" w:type="dxa"/>
            <w:vAlign w:val="top"/>
          </w:tcPr>
          <w:p>
            <w:pPr>
              <w:pStyle w:val="6"/>
              <w:spacing w:before="125"/>
              <w:ind w:left="687" w:right="679"/>
              <w:jc w:val="center"/>
              <w:rPr>
                <w:sz w:val="22"/>
              </w:rPr>
            </w:pPr>
            <w:r>
              <w:rPr>
                <w:rFonts w:hint="eastAsia"/>
                <w:sz w:val="22"/>
                <w:lang w:val="en-US" w:eastAsia="zh-CN"/>
              </w:rPr>
              <w:t>10</w:t>
            </w:r>
            <w:r>
              <w:rPr>
                <w:sz w:val="22"/>
              </w:rPr>
              <w:t xml:space="preserve"> 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9" w:hRule="atLeast"/>
        </w:trPr>
        <w:tc>
          <w:tcPr>
            <w:tcW w:w="550" w:type="dxa"/>
            <w:vMerge w:val="continue"/>
            <w:tcBorders>
              <w:top w:val="nil"/>
            </w:tcBorders>
          </w:tcPr>
          <w:p>
            <w:pPr>
              <w:rPr>
                <w:sz w:val="2"/>
                <w:szCs w:val="2"/>
              </w:rPr>
            </w:pPr>
          </w:p>
        </w:tc>
        <w:tc>
          <w:tcPr>
            <w:tcW w:w="3981" w:type="dxa"/>
            <w:gridSpan w:val="2"/>
            <w:vMerge w:val="continue"/>
            <w:tcBorders>
              <w:top w:val="nil"/>
            </w:tcBorders>
          </w:tcPr>
          <w:p>
            <w:pPr>
              <w:rPr>
                <w:sz w:val="2"/>
                <w:szCs w:val="2"/>
              </w:rPr>
            </w:pPr>
          </w:p>
        </w:tc>
        <w:tc>
          <w:tcPr>
            <w:tcW w:w="2552" w:type="dxa"/>
            <w:vAlign w:val="top"/>
          </w:tcPr>
          <w:p>
            <w:pPr>
              <w:pStyle w:val="6"/>
              <w:spacing w:before="113"/>
              <w:ind w:left="814" w:right="805"/>
              <w:jc w:val="center"/>
              <w:rPr>
                <w:sz w:val="22"/>
              </w:rPr>
            </w:pPr>
            <w:r>
              <w:rPr>
                <w:sz w:val="22"/>
              </w:rPr>
              <w:t>校级</w:t>
            </w:r>
          </w:p>
        </w:tc>
        <w:tc>
          <w:tcPr>
            <w:tcW w:w="2410" w:type="dxa"/>
            <w:vAlign w:val="top"/>
          </w:tcPr>
          <w:p>
            <w:pPr>
              <w:pStyle w:val="6"/>
              <w:spacing w:before="113"/>
              <w:ind w:left="687" w:right="679"/>
              <w:jc w:val="center"/>
              <w:rPr>
                <w:sz w:val="22"/>
              </w:rPr>
            </w:pPr>
            <w:r>
              <w:rPr>
                <w:rFonts w:hint="eastAsia"/>
                <w:sz w:val="22"/>
                <w:lang w:val="en-US" w:eastAsia="zh-CN"/>
              </w:rPr>
              <w:t>8</w:t>
            </w:r>
            <w:r>
              <w:rPr>
                <w:sz w:val="22"/>
              </w:rPr>
              <w:t xml:space="preserve"> 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6" w:hRule="atLeast"/>
        </w:trPr>
        <w:tc>
          <w:tcPr>
            <w:tcW w:w="550" w:type="dxa"/>
            <w:vMerge w:val="continue"/>
            <w:tcBorders>
              <w:top w:val="nil"/>
            </w:tcBorders>
          </w:tcPr>
          <w:p>
            <w:pPr>
              <w:rPr>
                <w:sz w:val="2"/>
                <w:szCs w:val="2"/>
              </w:rPr>
            </w:pPr>
          </w:p>
        </w:tc>
        <w:tc>
          <w:tcPr>
            <w:tcW w:w="3981" w:type="dxa"/>
            <w:gridSpan w:val="2"/>
            <w:vMerge w:val="continue"/>
            <w:tcBorders>
              <w:top w:val="nil"/>
            </w:tcBorders>
          </w:tcPr>
          <w:p>
            <w:pPr>
              <w:rPr>
                <w:sz w:val="2"/>
                <w:szCs w:val="2"/>
              </w:rPr>
            </w:pPr>
          </w:p>
        </w:tc>
        <w:tc>
          <w:tcPr>
            <w:tcW w:w="2552" w:type="dxa"/>
            <w:vAlign w:val="top"/>
          </w:tcPr>
          <w:p>
            <w:pPr>
              <w:pStyle w:val="6"/>
              <w:spacing w:before="136"/>
              <w:ind w:left="812" w:right="805"/>
              <w:jc w:val="center"/>
              <w:rPr>
                <w:sz w:val="22"/>
              </w:rPr>
            </w:pPr>
            <w:r>
              <w:rPr>
                <w:sz w:val="22"/>
              </w:rPr>
              <w:t>院系级</w:t>
            </w:r>
          </w:p>
        </w:tc>
        <w:tc>
          <w:tcPr>
            <w:tcW w:w="2410" w:type="dxa"/>
            <w:vAlign w:val="top"/>
          </w:tcPr>
          <w:p>
            <w:pPr>
              <w:pStyle w:val="6"/>
              <w:spacing w:before="136"/>
              <w:jc w:val="center"/>
              <w:rPr>
                <w:sz w:val="22"/>
              </w:rPr>
            </w:pPr>
            <w:r>
              <w:rPr>
                <w:rFonts w:hint="eastAsia"/>
                <w:sz w:val="22"/>
                <w:lang w:val="en-US" w:eastAsia="zh-CN"/>
              </w:rPr>
              <w:t>6</w:t>
            </w:r>
            <w:r>
              <w:rPr>
                <w:sz w:val="22"/>
              </w:rPr>
              <w:t xml:space="preserve"> 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2" w:hRule="atLeast"/>
        </w:trPr>
        <w:tc>
          <w:tcPr>
            <w:tcW w:w="550" w:type="dxa"/>
            <w:vMerge w:val="continue"/>
            <w:tcBorders>
              <w:top w:val="nil"/>
            </w:tcBorders>
          </w:tcPr>
          <w:p>
            <w:pPr>
              <w:rPr>
                <w:sz w:val="2"/>
                <w:szCs w:val="2"/>
              </w:rPr>
            </w:pPr>
          </w:p>
        </w:tc>
        <w:tc>
          <w:tcPr>
            <w:tcW w:w="3981" w:type="dxa"/>
            <w:gridSpan w:val="2"/>
            <w:vMerge w:val="restart"/>
          </w:tcPr>
          <w:p>
            <w:pPr>
              <w:pStyle w:val="6"/>
              <w:rPr>
                <w:sz w:val="22"/>
              </w:rPr>
            </w:pPr>
          </w:p>
          <w:p>
            <w:pPr>
              <w:pStyle w:val="6"/>
              <w:rPr>
                <w:sz w:val="18"/>
              </w:rPr>
            </w:pPr>
          </w:p>
          <w:p>
            <w:pPr>
              <w:pStyle w:val="6"/>
              <w:ind w:left="1769" w:right="106" w:hanging="1649"/>
              <w:rPr>
                <w:sz w:val="22"/>
              </w:rPr>
            </w:pPr>
            <w:r>
              <w:rPr>
                <w:color w:val="auto"/>
                <w:sz w:val="22"/>
              </w:rPr>
              <w:t>参加思想引领类观影活动、报告会、讲座等</w:t>
            </w:r>
          </w:p>
        </w:tc>
        <w:tc>
          <w:tcPr>
            <w:tcW w:w="2552" w:type="dxa"/>
          </w:tcPr>
          <w:p>
            <w:pPr>
              <w:pStyle w:val="6"/>
              <w:spacing w:before="88"/>
              <w:ind w:left="817" w:right="805"/>
              <w:jc w:val="center"/>
              <w:rPr>
                <w:sz w:val="22"/>
              </w:rPr>
            </w:pPr>
            <w:r>
              <w:rPr>
                <w:sz w:val="22"/>
              </w:rPr>
              <w:t>校级以上</w:t>
            </w:r>
          </w:p>
        </w:tc>
        <w:tc>
          <w:tcPr>
            <w:tcW w:w="2410" w:type="dxa"/>
          </w:tcPr>
          <w:p>
            <w:pPr>
              <w:pStyle w:val="6"/>
              <w:spacing w:before="88"/>
              <w:ind w:left="687" w:right="679"/>
              <w:jc w:val="center"/>
              <w:rPr>
                <w:sz w:val="22"/>
              </w:rPr>
            </w:pPr>
            <w:r>
              <w:rPr>
                <w:rFonts w:hint="eastAsia"/>
                <w:sz w:val="22"/>
                <w:lang w:val="en-US" w:eastAsia="zh-CN"/>
              </w:rPr>
              <w:t xml:space="preserve">10 </w:t>
            </w:r>
            <w:r>
              <w:rPr>
                <w:sz w:val="22"/>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8" w:hRule="atLeast"/>
        </w:trPr>
        <w:tc>
          <w:tcPr>
            <w:tcW w:w="550" w:type="dxa"/>
            <w:vMerge w:val="continue"/>
            <w:tcBorders>
              <w:top w:val="nil"/>
            </w:tcBorders>
          </w:tcPr>
          <w:p>
            <w:pPr>
              <w:rPr>
                <w:sz w:val="2"/>
                <w:szCs w:val="2"/>
              </w:rPr>
            </w:pPr>
          </w:p>
        </w:tc>
        <w:tc>
          <w:tcPr>
            <w:tcW w:w="3981" w:type="dxa"/>
            <w:gridSpan w:val="2"/>
            <w:vMerge w:val="continue"/>
            <w:tcBorders>
              <w:top w:val="nil"/>
            </w:tcBorders>
          </w:tcPr>
          <w:p>
            <w:pPr>
              <w:rPr>
                <w:sz w:val="2"/>
                <w:szCs w:val="2"/>
              </w:rPr>
            </w:pPr>
          </w:p>
        </w:tc>
        <w:tc>
          <w:tcPr>
            <w:tcW w:w="2552" w:type="dxa"/>
          </w:tcPr>
          <w:p>
            <w:pPr>
              <w:pStyle w:val="6"/>
              <w:spacing w:before="137"/>
              <w:ind w:left="814" w:right="805"/>
              <w:jc w:val="center"/>
              <w:rPr>
                <w:sz w:val="22"/>
              </w:rPr>
            </w:pPr>
            <w:r>
              <w:rPr>
                <w:sz w:val="22"/>
              </w:rPr>
              <w:t>校级</w:t>
            </w:r>
          </w:p>
        </w:tc>
        <w:tc>
          <w:tcPr>
            <w:tcW w:w="2410" w:type="dxa"/>
          </w:tcPr>
          <w:p>
            <w:pPr>
              <w:pStyle w:val="6"/>
              <w:spacing w:before="137"/>
              <w:ind w:left="687" w:right="679"/>
              <w:jc w:val="center"/>
              <w:rPr>
                <w:sz w:val="22"/>
              </w:rPr>
            </w:pPr>
            <w:r>
              <w:rPr>
                <w:rFonts w:hint="eastAsia"/>
                <w:sz w:val="22"/>
                <w:lang w:val="en-US" w:eastAsia="zh-CN"/>
              </w:rPr>
              <w:t xml:space="preserve">8 </w:t>
            </w:r>
            <w:r>
              <w:rPr>
                <w:sz w:val="22"/>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2" w:hRule="atLeast"/>
        </w:trPr>
        <w:tc>
          <w:tcPr>
            <w:tcW w:w="550" w:type="dxa"/>
            <w:vMerge w:val="continue"/>
            <w:tcBorders>
              <w:top w:val="nil"/>
            </w:tcBorders>
          </w:tcPr>
          <w:p>
            <w:pPr>
              <w:rPr>
                <w:sz w:val="2"/>
                <w:szCs w:val="2"/>
              </w:rPr>
            </w:pPr>
          </w:p>
        </w:tc>
        <w:tc>
          <w:tcPr>
            <w:tcW w:w="3981" w:type="dxa"/>
            <w:gridSpan w:val="2"/>
            <w:vMerge w:val="continue"/>
            <w:tcBorders>
              <w:top w:val="nil"/>
            </w:tcBorders>
          </w:tcPr>
          <w:p>
            <w:pPr>
              <w:rPr>
                <w:sz w:val="2"/>
                <w:szCs w:val="2"/>
              </w:rPr>
            </w:pPr>
          </w:p>
        </w:tc>
        <w:tc>
          <w:tcPr>
            <w:tcW w:w="2552" w:type="dxa"/>
          </w:tcPr>
          <w:p>
            <w:pPr>
              <w:pStyle w:val="6"/>
              <w:spacing w:before="134"/>
              <w:ind w:left="812" w:right="805"/>
              <w:jc w:val="center"/>
              <w:rPr>
                <w:sz w:val="22"/>
              </w:rPr>
            </w:pPr>
            <w:r>
              <w:rPr>
                <w:sz w:val="22"/>
              </w:rPr>
              <w:t>院系级</w:t>
            </w:r>
          </w:p>
        </w:tc>
        <w:tc>
          <w:tcPr>
            <w:tcW w:w="2410" w:type="dxa"/>
          </w:tcPr>
          <w:p>
            <w:pPr>
              <w:pStyle w:val="6"/>
              <w:spacing w:before="134"/>
              <w:jc w:val="center"/>
              <w:rPr>
                <w:sz w:val="22"/>
              </w:rPr>
            </w:pPr>
            <w:r>
              <w:rPr>
                <w:rFonts w:hint="eastAsia"/>
                <w:sz w:val="22"/>
                <w:lang w:val="en-US" w:eastAsia="zh-CN"/>
              </w:rPr>
              <w:t xml:space="preserve">6 </w:t>
            </w:r>
            <w:r>
              <w:rPr>
                <w:sz w:val="22"/>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0" w:hRule="atLeast"/>
        </w:trPr>
        <w:tc>
          <w:tcPr>
            <w:tcW w:w="550" w:type="dxa"/>
            <w:vMerge w:val="continue"/>
            <w:tcBorders>
              <w:top w:val="nil"/>
            </w:tcBorders>
          </w:tcPr>
          <w:p>
            <w:pPr>
              <w:rPr>
                <w:sz w:val="2"/>
                <w:szCs w:val="2"/>
              </w:rPr>
            </w:pPr>
          </w:p>
        </w:tc>
        <w:tc>
          <w:tcPr>
            <w:tcW w:w="3981" w:type="dxa"/>
            <w:gridSpan w:val="2"/>
          </w:tcPr>
          <w:p>
            <w:pPr>
              <w:pStyle w:val="6"/>
              <w:spacing w:before="157"/>
              <w:ind w:left="339"/>
              <w:rPr>
                <w:sz w:val="22"/>
              </w:rPr>
            </w:pPr>
            <w:r>
              <w:rPr>
                <w:color w:val="auto"/>
                <w:sz w:val="22"/>
              </w:rPr>
              <w:t>参加党校、团校等培训并顺利结业</w:t>
            </w:r>
          </w:p>
        </w:tc>
        <w:tc>
          <w:tcPr>
            <w:tcW w:w="2552" w:type="dxa"/>
          </w:tcPr>
          <w:p>
            <w:pPr>
              <w:pStyle w:val="6"/>
              <w:spacing w:before="157"/>
              <w:ind w:left="814" w:right="805"/>
              <w:jc w:val="center"/>
              <w:rPr>
                <w:sz w:val="22"/>
              </w:rPr>
            </w:pPr>
            <w:r>
              <w:rPr>
                <w:sz w:val="22"/>
              </w:rPr>
              <w:t>校级</w:t>
            </w:r>
          </w:p>
        </w:tc>
        <w:tc>
          <w:tcPr>
            <w:tcW w:w="2410" w:type="dxa"/>
          </w:tcPr>
          <w:p>
            <w:pPr>
              <w:pStyle w:val="6"/>
              <w:spacing w:before="157"/>
              <w:ind w:left="687" w:right="679"/>
              <w:jc w:val="center"/>
              <w:rPr>
                <w:sz w:val="22"/>
              </w:rPr>
            </w:pPr>
            <w:r>
              <w:rPr>
                <w:rFonts w:hint="eastAsia"/>
                <w:sz w:val="22"/>
                <w:lang w:val="en-US" w:eastAsia="zh-CN"/>
              </w:rPr>
              <w:t>8</w:t>
            </w:r>
            <w:r>
              <w:rPr>
                <w:sz w:val="22"/>
              </w:rPr>
              <w:t xml:space="preserve"> 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550" w:type="dxa"/>
            <w:vMerge w:val="continue"/>
            <w:tcBorders>
              <w:top w:val="nil"/>
            </w:tcBorders>
          </w:tcPr>
          <w:p>
            <w:pPr>
              <w:rPr>
                <w:sz w:val="2"/>
                <w:szCs w:val="2"/>
              </w:rPr>
            </w:pPr>
          </w:p>
        </w:tc>
        <w:tc>
          <w:tcPr>
            <w:tcW w:w="2742" w:type="dxa"/>
            <w:vMerge w:val="restart"/>
          </w:tcPr>
          <w:p>
            <w:pPr>
              <w:pStyle w:val="6"/>
              <w:rPr>
                <w:sz w:val="22"/>
              </w:rPr>
            </w:pPr>
          </w:p>
          <w:p>
            <w:pPr>
              <w:pStyle w:val="6"/>
              <w:rPr>
                <w:sz w:val="22"/>
              </w:rPr>
            </w:pPr>
          </w:p>
          <w:p>
            <w:pPr>
              <w:pStyle w:val="6"/>
              <w:spacing w:before="5"/>
              <w:rPr>
                <w:sz w:val="17"/>
              </w:rPr>
            </w:pPr>
          </w:p>
          <w:p>
            <w:pPr>
              <w:pStyle w:val="6"/>
              <w:ind w:left="161"/>
              <w:rPr>
                <w:sz w:val="22"/>
              </w:rPr>
            </w:pPr>
            <w:r>
              <w:rPr>
                <w:color w:val="auto"/>
                <w:sz w:val="22"/>
              </w:rPr>
              <w:t>参加思想引领类竞赛获奖</w:t>
            </w:r>
          </w:p>
        </w:tc>
        <w:tc>
          <w:tcPr>
            <w:tcW w:w="1239" w:type="dxa"/>
          </w:tcPr>
          <w:p>
            <w:pPr>
              <w:pStyle w:val="6"/>
              <w:spacing w:before="165"/>
              <w:ind w:left="160" w:right="149"/>
              <w:jc w:val="center"/>
              <w:rPr>
                <w:sz w:val="22"/>
              </w:rPr>
            </w:pPr>
            <w:r>
              <w:rPr>
                <w:sz w:val="22"/>
              </w:rPr>
              <w:t>校级以上</w:t>
            </w:r>
          </w:p>
        </w:tc>
        <w:tc>
          <w:tcPr>
            <w:tcW w:w="4962" w:type="dxa"/>
            <w:gridSpan w:val="2"/>
          </w:tcPr>
          <w:p>
            <w:pPr>
              <w:pStyle w:val="6"/>
              <w:spacing w:before="24"/>
              <w:ind w:left="106" w:right="-15"/>
              <w:rPr>
                <w:sz w:val="22"/>
              </w:rPr>
            </w:pPr>
            <w:r>
              <w:rPr>
                <w:spacing w:val="-9"/>
                <w:sz w:val="22"/>
              </w:rPr>
              <w:t xml:space="preserve">一等奖、二等奖、三等奖、优秀奖分别奖励 </w:t>
            </w:r>
            <w:r>
              <w:rPr>
                <w:rFonts w:hint="eastAsia"/>
                <w:spacing w:val="-9"/>
                <w:sz w:val="22"/>
                <w:lang w:val="en-US" w:eastAsia="zh-CN"/>
              </w:rPr>
              <w:t>15、12</w:t>
            </w:r>
            <w:r>
              <w:rPr>
                <w:sz w:val="22"/>
              </w:rPr>
              <w:t>、</w:t>
            </w:r>
            <w:r>
              <w:rPr>
                <w:rFonts w:hint="eastAsia"/>
                <w:sz w:val="22"/>
                <w:lang w:val="en-US" w:eastAsia="zh-CN"/>
              </w:rPr>
              <w:t>10</w:t>
            </w:r>
            <w:r>
              <w:rPr>
                <w:sz w:val="22"/>
              </w:rPr>
              <w:t>、</w:t>
            </w:r>
            <w:r>
              <w:rPr>
                <w:rFonts w:hint="eastAsia"/>
                <w:sz w:val="22"/>
                <w:lang w:val="en-US" w:eastAsia="zh-CN"/>
              </w:rPr>
              <w:t>8</w:t>
            </w:r>
            <w:r>
              <w:rPr>
                <w:spacing w:val="-28"/>
                <w:sz w:val="22"/>
              </w:rPr>
              <w:t xml:space="preserve"> 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7" w:hRule="atLeast"/>
        </w:trPr>
        <w:tc>
          <w:tcPr>
            <w:tcW w:w="550" w:type="dxa"/>
            <w:vMerge w:val="continue"/>
            <w:tcBorders>
              <w:top w:val="nil"/>
            </w:tcBorders>
          </w:tcPr>
          <w:p>
            <w:pPr>
              <w:rPr>
                <w:sz w:val="2"/>
                <w:szCs w:val="2"/>
              </w:rPr>
            </w:pPr>
          </w:p>
        </w:tc>
        <w:tc>
          <w:tcPr>
            <w:tcW w:w="2742" w:type="dxa"/>
            <w:vMerge w:val="continue"/>
            <w:tcBorders>
              <w:top w:val="nil"/>
            </w:tcBorders>
          </w:tcPr>
          <w:p>
            <w:pPr>
              <w:rPr>
                <w:sz w:val="2"/>
                <w:szCs w:val="2"/>
              </w:rPr>
            </w:pPr>
          </w:p>
        </w:tc>
        <w:tc>
          <w:tcPr>
            <w:tcW w:w="1239" w:type="dxa"/>
          </w:tcPr>
          <w:p>
            <w:pPr>
              <w:pStyle w:val="6"/>
              <w:spacing w:before="166"/>
              <w:ind w:left="157" w:right="149"/>
              <w:jc w:val="center"/>
              <w:rPr>
                <w:sz w:val="22"/>
              </w:rPr>
            </w:pPr>
            <w:r>
              <w:rPr>
                <w:sz w:val="22"/>
              </w:rPr>
              <w:t>校级</w:t>
            </w:r>
          </w:p>
        </w:tc>
        <w:tc>
          <w:tcPr>
            <w:tcW w:w="4962" w:type="dxa"/>
            <w:gridSpan w:val="2"/>
          </w:tcPr>
          <w:p>
            <w:pPr>
              <w:pStyle w:val="6"/>
              <w:spacing w:before="24" w:line="242" w:lineRule="auto"/>
              <w:ind w:left="106" w:right="-15"/>
              <w:rPr>
                <w:sz w:val="22"/>
              </w:rPr>
            </w:pPr>
            <w:r>
              <w:rPr>
                <w:spacing w:val="-9"/>
                <w:sz w:val="22"/>
              </w:rPr>
              <w:t xml:space="preserve">一等奖、二等奖、三等奖、优秀奖分别奖励 </w:t>
            </w:r>
            <w:r>
              <w:rPr>
                <w:rFonts w:hint="eastAsia"/>
                <w:spacing w:val="-9"/>
                <w:sz w:val="22"/>
                <w:lang w:val="en-US" w:eastAsia="zh-CN"/>
              </w:rPr>
              <w:t>12</w:t>
            </w:r>
            <w:r>
              <w:rPr>
                <w:spacing w:val="-13"/>
                <w:sz w:val="22"/>
              </w:rPr>
              <w:t>、</w:t>
            </w:r>
            <w:r>
              <w:rPr>
                <w:rFonts w:hint="eastAsia"/>
                <w:spacing w:val="-13"/>
                <w:sz w:val="22"/>
                <w:lang w:val="en-US" w:eastAsia="zh-CN"/>
              </w:rPr>
              <w:t>10</w:t>
            </w:r>
            <w:r>
              <w:rPr>
                <w:sz w:val="22"/>
              </w:rPr>
              <w:t>、</w:t>
            </w:r>
            <w:r>
              <w:rPr>
                <w:rFonts w:hint="eastAsia"/>
                <w:sz w:val="22"/>
                <w:lang w:val="en-US" w:eastAsia="zh-CN"/>
              </w:rPr>
              <w:t>8</w:t>
            </w:r>
            <w:r>
              <w:rPr>
                <w:sz w:val="22"/>
              </w:rPr>
              <w:t>、</w:t>
            </w:r>
            <w:r>
              <w:rPr>
                <w:rFonts w:hint="eastAsia"/>
                <w:sz w:val="22"/>
                <w:lang w:val="en-US" w:eastAsia="zh-CN"/>
              </w:rPr>
              <w:t>6</w:t>
            </w:r>
            <w:r>
              <w:rPr>
                <w:spacing w:val="-28"/>
                <w:sz w:val="22"/>
              </w:rPr>
              <w:t xml:space="preserve"> 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0" w:hRule="atLeast"/>
        </w:trPr>
        <w:tc>
          <w:tcPr>
            <w:tcW w:w="550" w:type="dxa"/>
            <w:vMerge w:val="continue"/>
            <w:tcBorders>
              <w:top w:val="nil"/>
            </w:tcBorders>
          </w:tcPr>
          <w:p>
            <w:pPr>
              <w:rPr>
                <w:sz w:val="2"/>
                <w:szCs w:val="2"/>
              </w:rPr>
            </w:pPr>
          </w:p>
        </w:tc>
        <w:tc>
          <w:tcPr>
            <w:tcW w:w="2742" w:type="dxa"/>
            <w:vMerge w:val="continue"/>
            <w:tcBorders>
              <w:top w:val="nil"/>
            </w:tcBorders>
          </w:tcPr>
          <w:p>
            <w:pPr>
              <w:rPr>
                <w:sz w:val="2"/>
                <w:szCs w:val="2"/>
              </w:rPr>
            </w:pPr>
          </w:p>
        </w:tc>
        <w:tc>
          <w:tcPr>
            <w:tcW w:w="1239" w:type="dxa"/>
          </w:tcPr>
          <w:p>
            <w:pPr>
              <w:pStyle w:val="6"/>
              <w:spacing w:before="159"/>
              <w:ind w:left="155" w:right="149"/>
              <w:jc w:val="center"/>
              <w:rPr>
                <w:sz w:val="22"/>
              </w:rPr>
            </w:pPr>
            <w:r>
              <w:rPr>
                <w:sz w:val="22"/>
              </w:rPr>
              <w:t>院系级</w:t>
            </w:r>
          </w:p>
        </w:tc>
        <w:tc>
          <w:tcPr>
            <w:tcW w:w="4962" w:type="dxa"/>
            <w:gridSpan w:val="2"/>
          </w:tcPr>
          <w:p>
            <w:pPr>
              <w:pStyle w:val="6"/>
              <w:spacing w:before="18"/>
              <w:ind w:left="106" w:right="-15"/>
              <w:rPr>
                <w:sz w:val="22"/>
              </w:rPr>
            </w:pPr>
            <w:r>
              <w:rPr>
                <w:spacing w:val="-9"/>
                <w:sz w:val="22"/>
              </w:rPr>
              <w:t xml:space="preserve">一等奖、二等奖、三等奖、优秀奖分别奖励 </w:t>
            </w:r>
            <w:r>
              <w:rPr>
                <w:rFonts w:hint="eastAsia"/>
                <w:spacing w:val="-9"/>
                <w:sz w:val="22"/>
                <w:lang w:val="en-US" w:eastAsia="zh-CN"/>
              </w:rPr>
              <w:t>8</w:t>
            </w:r>
            <w:r>
              <w:rPr>
                <w:spacing w:val="-13"/>
                <w:sz w:val="22"/>
              </w:rPr>
              <w:t>、</w:t>
            </w:r>
            <w:r>
              <w:rPr>
                <w:rFonts w:hint="eastAsia"/>
                <w:spacing w:val="-13"/>
                <w:sz w:val="22"/>
                <w:lang w:val="en-US" w:eastAsia="zh-CN"/>
              </w:rPr>
              <w:t>7</w:t>
            </w:r>
            <w:r>
              <w:rPr>
                <w:sz w:val="22"/>
              </w:rPr>
              <w:t>、</w:t>
            </w:r>
            <w:r>
              <w:rPr>
                <w:rFonts w:hint="eastAsia"/>
                <w:sz w:val="22"/>
                <w:lang w:val="en-US" w:eastAsia="zh-CN"/>
              </w:rPr>
              <w:t>6</w:t>
            </w:r>
            <w:r>
              <w:rPr>
                <w:sz w:val="22"/>
              </w:rPr>
              <w:t>、</w:t>
            </w:r>
            <w:r>
              <w:rPr>
                <w:rFonts w:hint="eastAsia"/>
                <w:sz w:val="22"/>
                <w:lang w:val="en-US" w:eastAsia="zh-CN"/>
              </w:rPr>
              <w:t>5</w:t>
            </w:r>
            <w:r>
              <w:rPr>
                <w:spacing w:val="-28"/>
                <w:sz w:val="22"/>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2" w:hRule="atLeast"/>
        </w:trPr>
        <w:tc>
          <w:tcPr>
            <w:tcW w:w="3292" w:type="dxa"/>
            <w:gridSpan w:val="2"/>
          </w:tcPr>
          <w:p>
            <w:pPr>
              <w:pStyle w:val="6"/>
              <w:ind w:right="1172"/>
              <w:jc w:val="both"/>
              <w:rPr>
                <w:b/>
                <w:sz w:val="13"/>
                <w:szCs w:val="13"/>
              </w:rPr>
            </w:pPr>
          </w:p>
          <w:p>
            <w:pPr>
              <w:pStyle w:val="6"/>
              <w:ind w:right="1172"/>
              <w:jc w:val="center"/>
              <w:rPr>
                <w:b/>
                <w:sz w:val="22"/>
              </w:rPr>
            </w:pPr>
            <w:r>
              <w:rPr>
                <w:rFonts w:hint="eastAsia"/>
                <w:b/>
                <w:sz w:val="22"/>
                <w:lang w:val="en-US" w:eastAsia="zh-CN"/>
              </w:rPr>
              <w:t xml:space="preserve">        </w:t>
            </w:r>
            <w:r>
              <w:rPr>
                <w:b/>
                <w:sz w:val="22"/>
              </w:rPr>
              <w:t>特别说明</w:t>
            </w:r>
          </w:p>
        </w:tc>
        <w:tc>
          <w:tcPr>
            <w:tcW w:w="6201" w:type="dxa"/>
            <w:gridSpan w:val="3"/>
          </w:tcPr>
          <w:p>
            <w:pPr>
              <w:pStyle w:val="6"/>
              <w:numPr>
                <w:ilvl w:val="0"/>
                <w:numId w:val="1"/>
              </w:numPr>
              <w:tabs>
                <w:tab w:val="left" w:pos="330"/>
              </w:tabs>
              <w:spacing w:before="0" w:after="0" w:line="281" w:lineRule="exact"/>
              <w:ind w:left="329" w:right="0" w:hanging="223"/>
              <w:jc w:val="left"/>
              <w:rPr>
                <w:sz w:val="22"/>
              </w:rPr>
            </w:pPr>
            <w:r>
              <w:rPr>
                <w:spacing w:val="-6"/>
                <w:sz w:val="22"/>
              </w:rPr>
              <w:t xml:space="preserve">若有违反四项基本原则的言论和行为者，此模块记为 </w:t>
            </w:r>
            <w:r>
              <w:rPr>
                <w:sz w:val="22"/>
              </w:rPr>
              <w:t>0</w:t>
            </w:r>
            <w:r>
              <w:rPr>
                <w:spacing w:val="-18"/>
                <w:sz w:val="22"/>
              </w:rPr>
              <w:t xml:space="preserve"> 分；</w:t>
            </w:r>
          </w:p>
          <w:p>
            <w:pPr>
              <w:pStyle w:val="6"/>
              <w:numPr>
                <w:ilvl w:val="0"/>
                <w:numId w:val="1"/>
              </w:numPr>
              <w:tabs>
                <w:tab w:val="left" w:pos="330"/>
              </w:tabs>
              <w:spacing w:before="4" w:after="0" w:line="240" w:lineRule="auto"/>
              <w:ind w:left="329" w:right="0" w:hanging="223"/>
              <w:jc w:val="left"/>
              <w:rPr>
                <w:sz w:val="22"/>
              </w:rPr>
            </w:pPr>
            <w:r>
              <w:rPr>
                <w:spacing w:val="-6"/>
                <w:sz w:val="22"/>
              </w:rPr>
              <w:t xml:space="preserve">为学校或学院做出突出贡献者应适当奖励 </w:t>
            </w:r>
            <w:r>
              <w:rPr>
                <w:rFonts w:hint="eastAsia"/>
                <w:spacing w:val="-6"/>
                <w:sz w:val="22"/>
                <w:lang w:val="en-US" w:eastAsia="zh-CN"/>
              </w:rPr>
              <w:t>12</w:t>
            </w:r>
            <w:r>
              <w:rPr>
                <w:sz w:val="22"/>
              </w:rPr>
              <w:t>-</w:t>
            </w:r>
            <w:r>
              <w:rPr>
                <w:rFonts w:hint="eastAsia"/>
                <w:sz w:val="22"/>
                <w:lang w:val="en-US" w:eastAsia="zh-CN"/>
              </w:rPr>
              <w:t>15</w:t>
            </w:r>
            <w:r>
              <w:rPr>
                <w:spacing w:val="-20"/>
                <w:sz w:val="22"/>
              </w:rPr>
              <w:t xml:space="preserve"> 分；</w:t>
            </w:r>
          </w:p>
        </w:tc>
      </w:tr>
    </w:tbl>
    <w:p/>
    <w:p>
      <w:pPr>
        <w:jc w:val="center"/>
        <w:rPr>
          <w:rFonts w:hint="eastAsia" w:ascii="宋体" w:hAnsi="宋体" w:eastAsia="宋体" w:cs="宋体"/>
          <w:b/>
          <w:bCs/>
          <w:sz w:val="28"/>
          <w:szCs w:val="28"/>
        </w:rPr>
      </w:pPr>
    </w:p>
    <w:p>
      <w:pPr>
        <w:jc w:val="center"/>
        <w:rPr>
          <w:rFonts w:hint="eastAsia" w:ascii="宋体" w:hAnsi="宋体" w:eastAsia="宋体" w:cs="宋体"/>
          <w:b/>
          <w:bCs/>
          <w:sz w:val="28"/>
          <w:szCs w:val="28"/>
        </w:rPr>
      </w:pPr>
    </w:p>
    <w:p>
      <w:pPr>
        <w:jc w:val="center"/>
        <w:rPr>
          <w:rFonts w:hint="eastAsia" w:ascii="宋体" w:hAnsi="宋体" w:eastAsia="宋体" w:cs="宋体"/>
          <w:b/>
          <w:bCs/>
          <w:sz w:val="28"/>
          <w:szCs w:val="28"/>
        </w:rPr>
      </w:pPr>
    </w:p>
    <w:p>
      <w:pPr>
        <w:jc w:val="center"/>
      </w:pPr>
      <w:r>
        <w:rPr>
          <w:rFonts w:hint="eastAsia" w:ascii="宋体" w:hAnsi="宋体" w:eastAsia="宋体" w:cs="宋体"/>
          <w:b/>
          <w:bCs/>
          <w:sz w:val="28"/>
          <w:szCs w:val="28"/>
        </w:rPr>
        <w:t xml:space="preserve">表 </w:t>
      </w:r>
      <w:r>
        <w:rPr>
          <w:rFonts w:hint="eastAsia" w:cs="宋体"/>
          <w:b/>
          <w:bCs/>
          <w:sz w:val="28"/>
          <w:szCs w:val="28"/>
          <w:lang w:val="en-US" w:eastAsia="zh-CN"/>
        </w:rPr>
        <w:t>2</w:t>
      </w:r>
      <w:r>
        <w:rPr>
          <w:rFonts w:hint="eastAsia" w:ascii="宋体" w:hAnsi="宋体" w:eastAsia="宋体" w:cs="宋体"/>
          <w:b/>
          <w:bCs/>
          <w:sz w:val="28"/>
          <w:szCs w:val="28"/>
        </w:rPr>
        <w:t>：“文体活动”模块</w:t>
      </w:r>
    </w:p>
    <w:tbl>
      <w:tblPr>
        <w:tblStyle w:val="4"/>
        <w:tblW w:w="9493" w:type="dxa"/>
        <w:tblInd w:w="1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10"/>
        <w:gridCol w:w="1035"/>
        <w:gridCol w:w="1037"/>
        <w:gridCol w:w="691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7" w:hRule="atLeast"/>
        </w:trPr>
        <w:tc>
          <w:tcPr>
            <w:tcW w:w="510" w:type="dxa"/>
            <w:vMerge w:val="restart"/>
          </w:tcPr>
          <w:p>
            <w:pPr>
              <w:pStyle w:val="6"/>
              <w:spacing w:line="266" w:lineRule="auto"/>
              <w:ind w:left="144" w:right="132"/>
              <w:rPr>
                <w:b/>
                <w:sz w:val="22"/>
              </w:rPr>
            </w:pPr>
          </w:p>
          <w:p>
            <w:pPr>
              <w:pStyle w:val="6"/>
              <w:spacing w:line="266" w:lineRule="auto"/>
              <w:ind w:left="144" w:right="132"/>
              <w:rPr>
                <w:b/>
                <w:sz w:val="22"/>
              </w:rPr>
            </w:pPr>
            <w:r>
              <w:rPr>
                <w:b/>
                <w:sz w:val="22"/>
              </w:rPr>
              <w:t>模</w:t>
            </w:r>
          </w:p>
          <w:p>
            <w:pPr>
              <w:pStyle w:val="6"/>
              <w:spacing w:line="266" w:lineRule="auto"/>
              <w:ind w:left="144" w:right="132"/>
              <w:rPr>
                <w:b/>
                <w:sz w:val="22"/>
              </w:rPr>
            </w:pPr>
            <w:r>
              <w:rPr>
                <w:b/>
                <w:sz w:val="22"/>
              </w:rPr>
              <w:t>块</w:t>
            </w:r>
          </w:p>
        </w:tc>
        <w:tc>
          <w:tcPr>
            <w:tcW w:w="2072" w:type="dxa"/>
            <w:gridSpan w:val="2"/>
          </w:tcPr>
          <w:p>
            <w:pPr>
              <w:pStyle w:val="6"/>
              <w:spacing w:before="161"/>
              <w:ind w:left="795" w:right="784"/>
              <w:jc w:val="center"/>
              <w:rPr>
                <w:b/>
                <w:sz w:val="22"/>
              </w:rPr>
            </w:pPr>
            <w:r>
              <w:rPr>
                <w:b/>
                <w:sz w:val="22"/>
              </w:rPr>
              <w:t>项目</w:t>
            </w:r>
          </w:p>
        </w:tc>
        <w:tc>
          <w:tcPr>
            <w:tcW w:w="6911" w:type="dxa"/>
            <w:vMerge w:val="restart"/>
          </w:tcPr>
          <w:p>
            <w:pPr>
              <w:pStyle w:val="6"/>
              <w:rPr>
                <w:sz w:val="22"/>
              </w:rPr>
            </w:pPr>
          </w:p>
          <w:p>
            <w:pPr>
              <w:pStyle w:val="6"/>
              <w:spacing w:before="196"/>
              <w:ind w:left="1122" w:right="1097"/>
              <w:jc w:val="center"/>
              <w:rPr>
                <w:b/>
                <w:sz w:val="22"/>
              </w:rPr>
            </w:pPr>
            <w:r>
              <w:rPr>
                <w:b/>
                <w:sz w:val="22"/>
              </w:rPr>
              <w:t>成绩认定标准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5" w:hRule="atLeast"/>
        </w:trPr>
        <w:tc>
          <w:tcPr>
            <w:tcW w:w="510" w:type="dxa"/>
            <w:vMerge w:val="continue"/>
            <w:tcBorders>
              <w:top w:val="nil"/>
            </w:tcBorders>
          </w:tcPr>
          <w:p>
            <w:pPr>
              <w:rPr>
                <w:sz w:val="2"/>
                <w:szCs w:val="2"/>
              </w:rPr>
            </w:pPr>
          </w:p>
        </w:tc>
        <w:tc>
          <w:tcPr>
            <w:tcW w:w="1035" w:type="dxa"/>
          </w:tcPr>
          <w:p>
            <w:pPr>
              <w:pStyle w:val="6"/>
              <w:spacing w:before="180"/>
              <w:ind w:left="297"/>
              <w:rPr>
                <w:b/>
                <w:sz w:val="22"/>
              </w:rPr>
            </w:pPr>
            <w:r>
              <w:rPr>
                <w:b/>
                <w:sz w:val="22"/>
              </w:rPr>
              <w:t>内容</w:t>
            </w:r>
          </w:p>
        </w:tc>
        <w:tc>
          <w:tcPr>
            <w:tcW w:w="1037" w:type="dxa"/>
          </w:tcPr>
          <w:p>
            <w:pPr>
              <w:pStyle w:val="6"/>
              <w:spacing w:before="180"/>
              <w:ind w:left="56" w:right="48"/>
              <w:jc w:val="center"/>
              <w:rPr>
                <w:b/>
                <w:sz w:val="22"/>
              </w:rPr>
            </w:pPr>
            <w:r>
              <w:rPr>
                <w:b/>
                <w:sz w:val="22"/>
              </w:rPr>
              <w:t>级别</w:t>
            </w:r>
          </w:p>
        </w:tc>
        <w:tc>
          <w:tcPr>
            <w:tcW w:w="691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0" w:hRule="atLeast"/>
        </w:trPr>
        <w:tc>
          <w:tcPr>
            <w:tcW w:w="510" w:type="dxa"/>
            <w:vMerge w:val="restart"/>
          </w:tcPr>
          <w:p>
            <w:pPr>
              <w:pStyle w:val="6"/>
              <w:rPr>
                <w:sz w:val="22"/>
              </w:rPr>
            </w:pPr>
          </w:p>
          <w:p>
            <w:pPr>
              <w:pStyle w:val="6"/>
              <w:rPr>
                <w:sz w:val="22"/>
              </w:rPr>
            </w:pPr>
          </w:p>
          <w:p>
            <w:pPr>
              <w:pStyle w:val="6"/>
              <w:rPr>
                <w:sz w:val="22"/>
              </w:rPr>
            </w:pPr>
          </w:p>
          <w:p>
            <w:pPr>
              <w:pStyle w:val="6"/>
              <w:rPr>
                <w:sz w:val="22"/>
              </w:rPr>
            </w:pPr>
          </w:p>
          <w:p>
            <w:pPr>
              <w:pStyle w:val="6"/>
              <w:rPr>
                <w:sz w:val="22"/>
              </w:rPr>
            </w:pPr>
          </w:p>
          <w:p>
            <w:pPr>
              <w:pStyle w:val="6"/>
              <w:spacing w:before="12"/>
              <w:rPr>
                <w:sz w:val="28"/>
              </w:rPr>
            </w:pPr>
          </w:p>
          <w:p>
            <w:pPr>
              <w:pStyle w:val="6"/>
              <w:spacing w:line="266" w:lineRule="auto"/>
              <w:ind w:left="144" w:right="132"/>
              <w:jc w:val="both"/>
              <w:rPr>
                <w:sz w:val="22"/>
              </w:rPr>
            </w:pPr>
            <w:r>
              <w:rPr>
                <w:sz w:val="22"/>
              </w:rPr>
              <w:t>文体活动</w:t>
            </w:r>
          </w:p>
        </w:tc>
        <w:tc>
          <w:tcPr>
            <w:tcW w:w="1035" w:type="dxa"/>
          </w:tcPr>
          <w:p>
            <w:pPr>
              <w:pStyle w:val="6"/>
              <w:spacing w:line="266" w:lineRule="auto"/>
              <w:ind w:right="65"/>
              <w:rPr>
                <w:sz w:val="22"/>
              </w:rPr>
            </w:pPr>
            <w:r>
              <w:rPr>
                <w:sz w:val="22"/>
              </w:rPr>
              <w:t>各级各类文体活动</w:t>
            </w:r>
          </w:p>
        </w:tc>
        <w:tc>
          <w:tcPr>
            <w:tcW w:w="1037" w:type="dxa"/>
          </w:tcPr>
          <w:p>
            <w:pPr>
              <w:pStyle w:val="6"/>
              <w:spacing w:before="1"/>
              <w:jc w:val="both"/>
              <w:rPr>
                <w:w w:val="100"/>
                <w:sz w:val="22"/>
              </w:rPr>
            </w:pPr>
          </w:p>
          <w:p>
            <w:pPr>
              <w:pStyle w:val="6"/>
              <w:spacing w:before="1"/>
              <w:ind w:firstLine="440" w:firstLineChars="200"/>
              <w:jc w:val="both"/>
              <w:rPr>
                <w:sz w:val="22"/>
              </w:rPr>
            </w:pPr>
            <w:r>
              <w:rPr>
                <w:w w:val="100"/>
                <w:sz w:val="22"/>
              </w:rPr>
              <w:t>无</w:t>
            </w:r>
          </w:p>
        </w:tc>
        <w:tc>
          <w:tcPr>
            <w:tcW w:w="6911" w:type="dxa"/>
          </w:tcPr>
          <w:p>
            <w:pPr>
              <w:pStyle w:val="6"/>
              <w:spacing w:before="30"/>
              <w:ind w:left="15"/>
              <w:rPr>
                <w:sz w:val="22"/>
              </w:rPr>
            </w:pPr>
            <w:r>
              <w:rPr>
                <w:sz w:val="22"/>
              </w:rPr>
              <w:t xml:space="preserve">参加一次有利于开阔学术视野和人文素质讲座或报告的奖励 </w:t>
            </w:r>
            <w:r>
              <w:rPr>
                <w:rFonts w:hint="eastAsia"/>
                <w:sz w:val="22"/>
                <w:lang w:val="en-US" w:eastAsia="zh-CN"/>
              </w:rPr>
              <w:t xml:space="preserve">8 </w:t>
            </w:r>
            <w:r>
              <w:rPr>
                <w:sz w:val="22"/>
              </w:rPr>
              <w:t>分/项；</w:t>
            </w:r>
          </w:p>
          <w:p>
            <w:pPr>
              <w:pStyle w:val="6"/>
              <w:spacing w:before="31" w:line="277" w:lineRule="exact"/>
              <w:ind w:left="15"/>
              <w:rPr>
                <w:sz w:val="22"/>
              </w:rPr>
            </w:pPr>
            <w:r>
              <w:rPr>
                <w:sz w:val="22"/>
              </w:rPr>
              <w:t xml:space="preserve">参加各级竞赛性质的文艺、辩论、演讲、征文等活动的奖励 </w:t>
            </w:r>
            <w:r>
              <w:rPr>
                <w:rFonts w:hint="eastAsia"/>
                <w:sz w:val="22"/>
                <w:lang w:val="en-US" w:eastAsia="zh-CN"/>
              </w:rPr>
              <w:t xml:space="preserve">8 </w:t>
            </w:r>
            <w:r>
              <w:rPr>
                <w:sz w:val="22"/>
              </w:rPr>
              <w:t>分/项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5" w:hRule="atLeast"/>
        </w:trPr>
        <w:tc>
          <w:tcPr>
            <w:tcW w:w="510" w:type="dxa"/>
            <w:vMerge w:val="continue"/>
            <w:tcBorders>
              <w:top w:val="nil"/>
            </w:tcBorders>
          </w:tcPr>
          <w:p>
            <w:pPr>
              <w:rPr>
                <w:sz w:val="2"/>
                <w:szCs w:val="2"/>
              </w:rPr>
            </w:pPr>
          </w:p>
        </w:tc>
        <w:tc>
          <w:tcPr>
            <w:tcW w:w="1035" w:type="dxa"/>
            <w:vMerge w:val="restart"/>
          </w:tcPr>
          <w:p>
            <w:pPr>
              <w:pStyle w:val="6"/>
              <w:spacing w:before="3"/>
              <w:rPr>
                <w:sz w:val="28"/>
              </w:rPr>
            </w:pPr>
          </w:p>
          <w:p>
            <w:pPr>
              <w:pStyle w:val="6"/>
              <w:spacing w:line="266" w:lineRule="auto"/>
              <w:ind w:left="186" w:right="65" w:hanging="111"/>
              <w:rPr>
                <w:sz w:val="22"/>
              </w:rPr>
            </w:pPr>
            <w:r>
              <w:rPr>
                <w:sz w:val="22"/>
              </w:rPr>
              <w:t>文化艺术类竞赛</w:t>
            </w:r>
          </w:p>
        </w:tc>
        <w:tc>
          <w:tcPr>
            <w:tcW w:w="1037" w:type="dxa"/>
          </w:tcPr>
          <w:p>
            <w:pPr>
              <w:pStyle w:val="6"/>
              <w:spacing w:before="175"/>
              <w:ind w:left="58" w:right="48"/>
              <w:jc w:val="center"/>
              <w:rPr>
                <w:sz w:val="22"/>
              </w:rPr>
            </w:pPr>
            <w:r>
              <w:rPr>
                <w:sz w:val="22"/>
              </w:rPr>
              <w:t>校级以上</w:t>
            </w:r>
          </w:p>
        </w:tc>
        <w:tc>
          <w:tcPr>
            <w:tcW w:w="6911" w:type="dxa"/>
          </w:tcPr>
          <w:p>
            <w:pPr>
              <w:pStyle w:val="6"/>
              <w:spacing w:before="175"/>
              <w:ind w:left="15"/>
              <w:rPr>
                <w:sz w:val="22"/>
              </w:rPr>
            </w:pPr>
            <w:r>
              <w:rPr>
                <w:sz w:val="22"/>
              </w:rPr>
              <w:t xml:space="preserve">一等、二等、三等、三等以下奖项分别奖励 </w:t>
            </w:r>
            <w:r>
              <w:rPr>
                <w:rFonts w:hint="eastAsia"/>
                <w:sz w:val="22"/>
                <w:lang w:val="en-US" w:eastAsia="zh-CN"/>
              </w:rPr>
              <w:t>15</w:t>
            </w:r>
            <w:r>
              <w:rPr>
                <w:sz w:val="22"/>
              </w:rPr>
              <w:t>、</w:t>
            </w:r>
            <w:r>
              <w:rPr>
                <w:rFonts w:hint="eastAsia"/>
                <w:sz w:val="22"/>
                <w:lang w:val="en-US" w:eastAsia="zh-CN"/>
              </w:rPr>
              <w:t>12</w:t>
            </w:r>
            <w:r>
              <w:rPr>
                <w:sz w:val="22"/>
              </w:rPr>
              <w:t>、</w:t>
            </w:r>
            <w:r>
              <w:rPr>
                <w:rFonts w:hint="eastAsia"/>
                <w:sz w:val="22"/>
                <w:lang w:val="en-US" w:eastAsia="zh-CN"/>
              </w:rPr>
              <w:t>10</w:t>
            </w:r>
            <w:r>
              <w:rPr>
                <w:sz w:val="22"/>
              </w:rPr>
              <w:t>、</w:t>
            </w:r>
            <w:r>
              <w:rPr>
                <w:rFonts w:hint="eastAsia"/>
                <w:sz w:val="22"/>
                <w:lang w:val="en-US" w:eastAsia="zh-CN"/>
              </w:rPr>
              <w:t>8</w:t>
            </w:r>
            <w:r>
              <w:rPr>
                <w:sz w:val="22"/>
              </w:rPr>
              <w:t xml:space="preserve"> 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5" w:hRule="atLeast"/>
        </w:trPr>
        <w:tc>
          <w:tcPr>
            <w:tcW w:w="510" w:type="dxa"/>
            <w:vMerge w:val="continue"/>
            <w:tcBorders>
              <w:top w:val="nil"/>
            </w:tcBorders>
          </w:tcPr>
          <w:p>
            <w:pPr>
              <w:rPr>
                <w:sz w:val="2"/>
                <w:szCs w:val="2"/>
              </w:rPr>
            </w:pPr>
          </w:p>
        </w:tc>
        <w:tc>
          <w:tcPr>
            <w:tcW w:w="1035" w:type="dxa"/>
            <w:vMerge w:val="continue"/>
            <w:tcBorders>
              <w:top w:val="nil"/>
            </w:tcBorders>
          </w:tcPr>
          <w:p>
            <w:pPr>
              <w:rPr>
                <w:sz w:val="2"/>
                <w:szCs w:val="2"/>
              </w:rPr>
            </w:pPr>
          </w:p>
        </w:tc>
        <w:tc>
          <w:tcPr>
            <w:tcW w:w="1037" w:type="dxa"/>
          </w:tcPr>
          <w:p>
            <w:pPr>
              <w:pStyle w:val="6"/>
              <w:spacing w:before="174"/>
              <w:ind w:left="56" w:right="48"/>
              <w:jc w:val="center"/>
              <w:rPr>
                <w:sz w:val="22"/>
              </w:rPr>
            </w:pPr>
            <w:r>
              <w:rPr>
                <w:sz w:val="22"/>
              </w:rPr>
              <w:t>校级</w:t>
            </w:r>
          </w:p>
        </w:tc>
        <w:tc>
          <w:tcPr>
            <w:tcW w:w="6911" w:type="dxa"/>
          </w:tcPr>
          <w:p>
            <w:pPr>
              <w:pStyle w:val="6"/>
              <w:spacing w:before="174"/>
              <w:ind w:left="15"/>
              <w:rPr>
                <w:sz w:val="22"/>
              </w:rPr>
            </w:pPr>
            <w:r>
              <w:rPr>
                <w:sz w:val="22"/>
              </w:rPr>
              <w:t xml:space="preserve">一等、二等、三等、三等以下奖项分别奖励 </w:t>
            </w:r>
            <w:r>
              <w:rPr>
                <w:rFonts w:hint="eastAsia"/>
                <w:sz w:val="22"/>
                <w:lang w:val="en-US" w:eastAsia="zh-CN"/>
              </w:rPr>
              <w:t>12</w:t>
            </w:r>
            <w:r>
              <w:rPr>
                <w:sz w:val="22"/>
              </w:rPr>
              <w:t>、</w:t>
            </w:r>
            <w:r>
              <w:rPr>
                <w:rFonts w:hint="eastAsia"/>
                <w:sz w:val="22"/>
                <w:lang w:val="en-US" w:eastAsia="zh-CN"/>
              </w:rPr>
              <w:t>10</w:t>
            </w:r>
            <w:r>
              <w:rPr>
                <w:sz w:val="22"/>
              </w:rPr>
              <w:t>、</w:t>
            </w:r>
            <w:r>
              <w:rPr>
                <w:rFonts w:hint="eastAsia"/>
                <w:sz w:val="22"/>
                <w:lang w:val="en-US" w:eastAsia="zh-CN"/>
              </w:rPr>
              <w:t>8</w:t>
            </w:r>
            <w:r>
              <w:rPr>
                <w:sz w:val="22"/>
              </w:rPr>
              <w:t>、</w:t>
            </w:r>
            <w:r>
              <w:rPr>
                <w:rFonts w:hint="eastAsia"/>
                <w:sz w:val="22"/>
                <w:lang w:val="en-US" w:eastAsia="zh-CN"/>
              </w:rPr>
              <w:t>6</w:t>
            </w:r>
            <w:r>
              <w:rPr>
                <w:sz w:val="22"/>
              </w:rPr>
              <w:t xml:space="preserve"> 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4" w:hRule="atLeast"/>
        </w:trPr>
        <w:tc>
          <w:tcPr>
            <w:tcW w:w="510" w:type="dxa"/>
            <w:vMerge w:val="continue"/>
            <w:tcBorders>
              <w:top w:val="nil"/>
            </w:tcBorders>
          </w:tcPr>
          <w:p>
            <w:pPr>
              <w:rPr>
                <w:sz w:val="2"/>
                <w:szCs w:val="2"/>
              </w:rPr>
            </w:pPr>
          </w:p>
        </w:tc>
        <w:tc>
          <w:tcPr>
            <w:tcW w:w="1035" w:type="dxa"/>
            <w:vMerge w:val="continue"/>
            <w:tcBorders>
              <w:top w:val="nil"/>
            </w:tcBorders>
          </w:tcPr>
          <w:p>
            <w:pPr>
              <w:rPr>
                <w:sz w:val="2"/>
                <w:szCs w:val="2"/>
              </w:rPr>
            </w:pPr>
          </w:p>
        </w:tc>
        <w:tc>
          <w:tcPr>
            <w:tcW w:w="1037" w:type="dxa"/>
          </w:tcPr>
          <w:p>
            <w:pPr>
              <w:pStyle w:val="6"/>
              <w:spacing w:before="176"/>
              <w:ind w:left="58" w:right="48"/>
              <w:jc w:val="center"/>
              <w:rPr>
                <w:sz w:val="22"/>
              </w:rPr>
            </w:pPr>
            <w:r>
              <w:rPr>
                <w:sz w:val="22"/>
              </w:rPr>
              <w:t>院系级</w:t>
            </w:r>
          </w:p>
        </w:tc>
        <w:tc>
          <w:tcPr>
            <w:tcW w:w="6911" w:type="dxa"/>
          </w:tcPr>
          <w:p>
            <w:pPr>
              <w:pStyle w:val="6"/>
              <w:spacing w:before="176"/>
              <w:ind w:left="15"/>
              <w:rPr>
                <w:sz w:val="22"/>
              </w:rPr>
            </w:pPr>
            <w:r>
              <w:rPr>
                <w:sz w:val="22"/>
              </w:rPr>
              <w:t>一等、二等、三等</w:t>
            </w:r>
            <w:r>
              <w:rPr>
                <w:rFonts w:hint="eastAsia"/>
                <w:sz w:val="22"/>
                <w:lang w:eastAsia="zh-CN"/>
              </w:rPr>
              <w:t>、</w:t>
            </w:r>
            <w:r>
              <w:rPr>
                <w:rFonts w:hint="eastAsia"/>
                <w:sz w:val="22"/>
                <w:lang w:val="en-US" w:eastAsia="zh-CN"/>
              </w:rPr>
              <w:t>三等以下</w:t>
            </w:r>
            <w:r>
              <w:rPr>
                <w:sz w:val="22"/>
              </w:rPr>
              <w:t xml:space="preserve">奖项分别奖励 </w:t>
            </w:r>
            <w:r>
              <w:rPr>
                <w:rFonts w:hint="eastAsia"/>
                <w:sz w:val="22"/>
                <w:lang w:val="en-US" w:eastAsia="zh-CN"/>
              </w:rPr>
              <w:t>8</w:t>
            </w:r>
            <w:r>
              <w:rPr>
                <w:sz w:val="22"/>
              </w:rPr>
              <w:t>、</w:t>
            </w:r>
            <w:r>
              <w:rPr>
                <w:rFonts w:hint="eastAsia"/>
                <w:sz w:val="22"/>
                <w:lang w:val="en-US" w:eastAsia="zh-CN"/>
              </w:rPr>
              <w:t>7</w:t>
            </w:r>
            <w:r>
              <w:rPr>
                <w:sz w:val="22"/>
              </w:rPr>
              <w:t>、</w:t>
            </w:r>
            <w:r>
              <w:rPr>
                <w:rFonts w:hint="eastAsia"/>
                <w:sz w:val="22"/>
                <w:lang w:val="en-US" w:eastAsia="zh-CN"/>
              </w:rPr>
              <w:t>6、5</w:t>
            </w:r>
            <w:r>
              <w:rPr>
                <w:sz w:val="22"/>
              </w:rPr>
              <w:t xml:space="preserve"> 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8" w:hRule="atLeast"/>
        </w:trPr>
        <w:tc>
          <w:tcPr>
            <w:tcW w:w="510" w:type="dxa"/>
            <w:vMerge w:val="continue"/>
            <w:tcBorders>
              <w:top w:val="nil"/>
            </w:tcBorders>
          </w:tcPr>
          <w:p>
            <w:pPr>
              <w:rPr>
                <w:sz w:val="2"/>
                <w:szCs w:val="2"/>
              </w:rPr>
            </w:pPr>
          </w:p>
        </w:tc>
        <w:tc>
          <w:tcPr>
            <w:tcW w:w="1035" w:type="dxa"/>
            <w:vMerge w:val="restart"/>
          </w:tcPr>
          <w:p>
            <w:pPr>
              <w:pStyle w:val="6"/>
              <w:spacing w:before="192" w:line="266" w:lineRule="auto"/>
              <w:ind w:left="76" w:right="65"/>
              <w:jc w:val="both"/>
              <w:rPr>
                <w:sz w:val="22"/>
              </w:rPr>
            </w:pPr>
            <w:r>
              <w:rPr>
                <w:sz w:val="22"/>
              </w:rPr>
              <w:t>文化艺术体育类展示和演出</w:t>
            </w:r>
          </w:p>
        </w:tc>
        <w:tc>
          <w:tcPr>
            <w:tcW w:w="1037" w:type="dxa"/>
          </w:tcPr>
          <w:p>
            <w:pPr>
              <w:pStyle w:val="6"/>
              <w:spacing w:before="60"/>
              <w:ind w:left="58" w:right="48"/>
              <w:jc w:val="center"/>
              <w:rPr>
                <w:sz w:val="22"/>
              </w:rPr>
            </w:pPr>
            <w:r>
              <w:rPr>
                <w:sz w:val="22"/>
              </w:rPr>
              <w:t>校级以上</w:t>
            </w:r>
          </w:p>
        </w:tc>
        <w:tc>
          <w:tcPr>
            <w:tcW w:w="6911" w:type="dxa"/>
          </w:tcPr>
          <w:p>
            <w:pPr>
              <w:pStyle w:val="6"/>
              <w:spacing w:before="60"/>
              <w:ind w:left="15"/>
              <w:rPr>
                <w:sz w:val="22"/>
              </w:rPr>
            </w:pPr>
            <w:r>
              <w:rPr>
                <w:rFonts w:hint="eastAsia"/>
                <w:sz w:val="22"/>
                <w:lang w:val="en-US" w:eastAsia="zh-CN"/>
              </w:rPr>
              <w:t>15</w:t>
            </w:r>
            <w:r>
              <w:rPr>
                <w:sz w:val="22"/>
              </w:rPr>
              <w:t xml:space="preserve"> 分/次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2" w:hRule="atLeast"/>
        </w:trPr>
        <w:tc>
          <w:tcPr>
            <w:tcW w:w="510" w:type="dxa"/>
            <w:vMerge w:val="continue"/>
            <w:tcBorders>
              <w:top w:val="nil"/>
            </w:tcBorders>
          </w:tcPr>
          <w:p>
            <w:pPr>
              <w:rPr>
                <w:sz w:val="2"/>
                <w:szCs w:val="2"/>
              </w:rPr>
            </w:pPr>
          </w:p>
        </w:tc>
        <w:tc>
          <w:tcPr>
            <w:tcW w:w="1035" w:type="dxa"/>
            <w:vMerge w:val="continue"/>
            <w:tcBorders>
              <w:top w:val="nil"/>
            </w:tcBorders>
          </w:tcPr>
          <w:p>
            <w:pPr>
              <w:rPr>
                <w:sz w:val="2"/>
                <w:szCs w:val="2"/>
              </w:rPr>
            </w:pPr>
          </w:p>
        </w:tc>
        <w:tc>
          <w:tcPr>
            <w:tcW w:w="1037" w:type="dxa"/>
          </w:tcPr>
          <w:p>
            <w:pPr>
              <w:pStyle w:val="6"/>
              <w:spacing w:before="79"/>
              <w:ind w:left="56" w:right="48"/>
              <w:jc w:val="center"/>
              <w:rPr>
                <w:sz w:val="22"/>
              </w:rPr>
            </w:pPr>
            <w:r>
              <w:rPr>
                <w:sz w:val="22"/>
              </w:rPr>
              <w:t>校级</w:t>
            </w:r>
          </w:p>
        </w:tc>
        <w:tc>
          <w:tcPr>
            <w:tcW w:w="6911" w:type="dxa"/>
          </w:tcPr>
          <w:p>
            <w:pPr>
              <w:pStyle w:val="6"/>
              <w:spacing w:before="79"/>
              <w:ind w:left="15"/>
              <w:rPr>
                <w:sz w:val="22"/>
              </w:rPr>
            </w:pPr>
            <w:r>
              <w:rPr>
                <w:rFonts w:hint="eastAsia"/>
                <w:sz w:val="22"/>
                <w:lang w:val="en-US" w:eastAsia="zh-CN"/>
              </w:rPr>
              <w:t>12</w:t>
            </w:r>
            <w:r>
              <w:rPr>
                <w:sz w:val="22"/>
              </w:rPr>
              <w:t xml:space="preserve"> 分/次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510" w:type="dxa"/>
            <w:vMerge w:val="continue"/>
            <w:tcBorders>
              <w:top w:val="nil"/>
            </w:tcBorders>
          </w:tcPr>
          <w:p>
            <w:pPr>
              <w:rPr>
                <w:sz w:val="2"/>
                <w:szCs w:val="2"/>
              </w:rPr>
            </w:pPr>
          </w:p>
        </w:tc>
        <w:tc>
          <w:tcPr>
            <w:tcW w:w="1035" w:type="dxa"/>
            <w:vMerge w:val="continue"/>
            <w:tcBorders>
              <w:top w:val="nil"/>
            </w:tcBorders>
          </w:tcPr>
          <w:p>
            <w:pPr>
              <w:rPr>
                <w:sz w:val="2"/>
                <w:szCs w:val="2"/>
              </w:rPr>
            </w:pPr>
          </w:p>
        </w:tc>
        <w:tc>
          <w:tcPr>
            <w:tcW w:w="1037" w:type="dxa"/>
          </w:tcPr>
          <w:p>
            <w:pPr>
              <w:pStyle w:val="6"/>
              <w:spacing w:before="88"/>
              <w:ind w:left="58" w:right="48"/>
              <w:jc w:val="center"/>
              <w:rPr>
                <w:sz w:val="22"/>
              </w:rPr>
            </w:pPr>
            <w:r>
              <w:rPr>
                <w:sz w:val="22"/>
              </w:rPr>
              <w:t>院系级</w:t>
            </w:r>
          </w:p>
        </w:tc>
        <w:tc>
          <w:tcPr>
            <w:tcW w:w="6911" w:type="dxa"/>
          </w:tcPr>
          <w:p>
            <w:pPr>
              <w:pStyle w:val="6"/>
              <w:spacing w:before="88"/>
              <w:ind w:left="15"/>
              <w:rPr>
                <w:sz w:val="22"/>
              </w:rPr>
            </w:pPr>
            <w:r>
              <w:rPr>
                <w:rFonts w:hint="eastAsia"/>
                <w:sz w:val="22"/>
                <w:lang w:val="en-US" w:eastAsia="zh-CN"/>
              </w:rPr>
              <w:t>8</w:t>
            </w:r>
            <w:r>
              <w:rPr>
                <w:sz w:val="22"/>
              </w:rPr>
              <w:t xml:space="preserve"> 分/次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510" w:type="dxa"/>
            <w:vMerge w:val="continue"/>
            <w:tcBorders>
              <w:top w:val="nil"/>
            </w:tcBorders>
          </w:tcPr>
          <w:p>
            <w:pPr>
              <w:rPr>
                <w:sz w:val="2"/>
                <w:szCs w:val="2"/>
              </w:rPr>
            </w:pPr>
          </w:p>
        </w:tc>
        <w:tc>
          <w:tcPr>
            <w:tcW w:w="1035" w:type="dxa"/>
            <w:vMerge w:val="restart"/>
          </w:tcPr>
          <w:p>
            <w:pPr>
              <w:pStyle w:val="6"/>
              <w:jc w:val="center"/>
              <w:rPr>
                <w:sz w:val="22"/>
              </w:rPr>
            </w:pPr>
          </w:p>
          <w:p>
            <w:pPr>
              <w:pStyle w:val="6"/>
              <w:jc w:val="center"/>
              <w:rPr>
                <w:sz w:val="22"/>
              </w:rPr>
            </w:pPr>
            <w:r>
              <w:rPr>
                <w:sz w:val="22"/>
              </w:rPr>
              <w:t>宣传稿件</w:t>
            </w:r>
          </w:p>
        </w:tc>
        <w:tc>
          <w:tcPr>
            <w:tcW w:w="1037" w:type="dxa"/>
            <w:vAlign w:val="top"/>
          </w:tcPr>
          <w:p>
            <w:pPr>
              <w:pStyle w:val="6"/>
              <w:spacing w:before="79"/>
              <w:ind w:left="56" w:right="48"/>
              <w:jc w:val="center"/>
              <w:rPr>
                <w:sz w:val="22"/>
              </w:rPr>
            </w:pPr>
            <w:r>
              <w:rPr>
                <w:sz w:val="22"/>
              </w:rPr>
              <w:t>校级</w:t>
            </w:r>
          </w:p>
        </w:tc>
        <w:tc>
          <w:tcPr>
            <w:tcW w:w="6911" w:type="dxa"/>
            <w:vAlign w:val="top"/>
          </w:tcPr>
          <w:p>
            <w:pPr>
              <w:pStyle w:val="6"/>
              <w:spacing w:before="79"/>
              <w:ind w:right="48"/>
              <w:jc w:val="left"/>
              <w:rPr>
                <w:sz w:val="22"/>
              </w:rPr>
            </w:pPr>
            <w:r>
              <w:rPr>
                <w:rFonts w:hint="eastAsia"/>
                <w:sz w:val="22"/>
                <w:lang w:val="en-US" w:eastAsia="zh-CN"/>
              </w:rPr>
              <w:t>12</w:t>
            </w:r>
            <w:r>
              <w:rPr>
                <w:sz w:val="22"/>
              </w:rPr>
              <w:t xml:space="preserve"> 分/篇（成功录用）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trPr>
        <w:tc>
          <w:tcPr>
            <w:tcW w:w="510" w:type="dxa"/>
            <w:vMerge w:val="continue"/>
            <w:tcBorders>
              <w:top w:val="nil"/>
            </w:tcBorders>
          </w:tcPr>
          <w:p>
            <w:pPr>
              <w:rPr>
                <w:sz w:val="2"/>
                <w:szCs w:val="2"/>
              </w:rPr>
            </w:pPr>
          </w:p>
        </w:tc>
        <w:tc>
          <w:tcPr>
            <w:tcW w:w="1035" w:type="dxa"/>
            <w:vMerge w:val="continue"/>
            <w:tcBorders>
              <w:top w:val="nil"/>
            </w:tcBorders>
          </w:tcPr>
          <w:p>
            <w:pPr>
              <w:rPr>
                <w:sz w:val="2"/>
                <w:szCs w:val="2"/>
              </w:rPr>
            </w:pPr>
          </w:p>
        </w:tc>
        <w:tc>
          <w:tcPr>
            <w:tcW w:w="1037" w:type="dxa"/>
            <w:vAlign w:val="top"/>
          </w:tcPr>
          <w:p>
            <w:pPr>
              <w:pStyle w:val="6"/>
              <w:spacing w:before="88"/>
              <w:ind w:left="58" w:right="48"/>
              <w:jc w:val="center"/>
              <w:rPr>
                <w:sz w:val="22"/>
              </w:rPr>
            </w:pPr>
            <w:r>
              <w:rPr>
                <w:sz w:val="22"/>
              </w:rPr>
              <w:t>院系级</w:t>
            </w:r>
          </w:p>
        </w:tc>
        <w:tc>
          <w:tcPr>
            <w:tcW w:w="6911" w:type="dxa"/>
            <w:vAlign w:val="top"/>
          </w:tcPr>
          <w:p>
            <w:pPr>
              <w:pStyle w:val="6"/>
              <w:spacing w:before="88"/>
              <w:ind w:right="48"/>
              <w:jc w:val="left"/>
              <w:rPr>
                <w:sz w:val="22"/>
              </w:rPr>
            </w:pPr>
            <w:r>
              <w:rPr>
                <w:rFonts w:hint="eastAsia"/>
                <w:sz w:val="22"/>
                <w:lang w:val="en-US" w:eastAsia="zh-CN"/>
              </w:rPr>
              <w:t>8</w:t>
            </w:r>
            <w:r>
              <w:rPr>
                <w:sz w:val="22"/>
              </w:rPr>
              <w:t xml:space="preserve"> 分/篇（成功录用）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97" w:hRule="atLeast"/>
        </w:trPr>
        <w:tc>
          <w:tcPr>
            <w:tcW w:w="1545" w:type="dxa"/>
            <w:gridSpan w:val="2"/>
          </w:tcPr>
          <w:p>
            <w:pPr>
              <w:pStyle w:val="6"/>
              <w:rPr>
                <w:sz w:val="26"/>
              </w:rPr>
            </w:pPr>
          </w:p>
          <w:p>
            <w:pPr>
              <w:pStyle w:val="6"/>
              <w:ind w:left="332"/>
              <w:rPr>
                <w:b/>
                <w:sz w:val="22"/>
              </w:rPr>
            </w:pPr>
            <w:r>
              <w:rPr>
                <w:b/>
                <w:sz w:val="22"/>
              </w:rPr>
              <w:t>特别说明</w:t>
            </w:r>
          </w:p>
        </w:tc>
        <w:tc>
          <w:tcPr>
            <w:tcW w:w="7948" w:type="dxa"/>
            <w:gridSpan w:val="2"/>
          </w:tcPr>
          <w:p>
            <w:pPr>
              <w:pStyle w:val="6"/>
              <w:spacing w:before="8"/>
              <w:rPr>
                <w:sz w:val="23"/>
              </w:rPr>
            </w:pPr>
          </w:p>
          <w:p>
            <w:pPr>
              <w:pStyle w:val="6"/>
              <w:numPr>
                <w:ilvl w:val="0"/>
                <w:numId w:val="2"/>
              </w:numPr>
              <w:tabs>
                <w:tab w:val="left" w:pos="236"/>
              </w:tabs>
              <w:spacing w:before="0" w:after="0" w:line="240" w:lineRule="auto"/>
              <w:ind w:left="235" w:right="0" w:hanging="223"/>
              <w:jc w:val="left"/>
              <w:rPr>
                <w:sz w:val="22"/>
              </w:rPr>
            </w:pPr>
            <w:r>
              <w:rPr>
                <w:spacing w:val="-3"/>
                <w:sz w:val="22"/>
              </w:rPr>
              <w:t>未经校团委备案的活动不加分；</w:t>
            </w:r>
          </w:p>
          <w:p>
            <w:pPr>
              <w:pStyle w:val="6"/>
              <w:numPr>
                <w:ilvl w:val="0"/>
                <w:numId w:val="2"/>
              </w:numPr>
              <w:tabs>
                <w:tab w:val="left" w:pos="236"/>
              </w:tabs>
              <w:spacing w:before="30" w:after="0" w:line="266" w:lineRule="auto"/>
              <w:ind w:left="13" w:right="220" w:firstLine="0"/>
              <w:jc w:val="left"/>
              <w:rPr>
                <w:sz w:val="22"/>
              </w:rPr>
            </w:pPr>
            <w:r>
              <w:rPr>
                <w:spacing w:val="-3"/>
                <w:sz w:val="22"/>
              </w:rPr>
              <w:t>各级学生组织举办活动的宣传报道及新媒体工作室向校内官方认证新媒体平台投稿属职责范围内，不予以加分。</w:t>
            </w:r>
          </w:p>
        </w:tc>
      </w:tr>
    </w:tbl>
    <w:p>
      <w:pPr>
        <w:spacing w:after="0" w:line="242" w:lineRule="auto"/>
        <w:jc w:val="left"/>
        <w:rPr>
          <w:sz w:val="22"/>
        </w:rPr>
      </w:pPr>
    </w:p>
    <w:p>
      <w:pPr>
        <w:spacing w:after="0" w:line="242" w:lineRule="auto"/>
        <w:jc w:val="left"/>
        <w:rPr>
          <w:sz w:val="22"/>
        </w:rPr>
      </w:pPr>
    </w:p>
    <w:p>
      <w:pPr>
        <w:spacing w:after="0" w:line="242" w:lineRule="auto"/>
        <w:jc w:val="left"/>
        <w:rPr>
          <w:sz w:val="22"/>
        </w:rPr>
      </w:pPr>
    </w:p>
    <w:p>
      <w:pPr>
        <w:spacing w:before="50"/>
        <w:ind w:left="0" w:right="17" w:firstLine="0"/>
        <w:jc w:val="both"/>
        <w:rPr>
          <w:rFonts w:hint="default"/>
          <w:sz w:val="24"/>
          <w:lang w:val="en-US" w:eastAsia="zh-CN"/>
        </w:rPr>
      </w:pP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Microsoft JhengHei">
    <w:panose1 w:val="020B0604030504040204"/>
    <w:charset w:val="88"/>
    <w:family w:val="swiss"/>
    <w:pitch w:val="default"/>
    <w:sig w:usb0="000002A7" w:usb1="28CF4400" w:usb2="00000016" w:usb3="00000000" w:csb0="00100009"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5E306ED"/>
    <w:multiLevelType w:val="multilevel"/>
    <w:tmpl w:val="B5E306ED"/>
    <w:lvl w:ilvl="0" w:tentative="0">
      <w:start w:val="1"/>
      <w:numFmt w:val="decimal"/>
      <w:lvlText w:val="%1."/>
      <w:lvlJc w:val="left"/>
      <w:pPr>
        <w:ind w:left="235" w:hanging="222"/>
        <w:jc w:val="left"/>
      </w:pPr>
      <w:rPr>
        <w:rFonts w:hint="default" w:ascii="宋体" w:hAnsi="宋体" w:eastAsia="宋体" w:cs="宋体"/>
        <w:spacing w:val="-1"/>
        <w:w w:val="100"/>
        <w:sz w:val="20"/>
        <w:szCs w:val="20"/>
        <w:lang w:val="zh-CN" w:eastAsia="zh-CN" w:bidi="zh-CN"/>
      </w:rPr>
    </w:lvl>
    <w:lvl w:ilvl="1" w:tentative="0">
      <w:start w:val="0"/>
      <w:numFmt w:val="bullet"/>
      <w:lvlText w:val="•"/>
      <w:lvlJc w:val="left"/>
      <w:pPr>
        <w:ind w:left="1009" w:hanging="222"/>
      </w:pPr>
      <w:rPr>
        <w:rFonts w:hint="default"/>
        <w:lang w:val="zh-CN" w:eastAsia="zh-CN" w:bidi="zh-CN"/>
      </w:rPr>
    </w:lvl>
    <w:lvl w:ilvl="2" w:tentative="0">
      <w:start w:val="0"/>
      <w:numFmt w:val="bullet"/>
      <w:lvlText w:val="•"/>
      <w:lvlJc w:val="left"/>
      <w:pPr>
        <w:ind w:left="1779" w:hanging="222"/>
      </w:pPr>
      <w:rPr>
        <w:rFonts w:hint="default"/>
        <w:lang w:val="zh-CN" w:eastAsia="zh-CN" w:bidi="zh-CN"/>
      </w:rPr>
    </w:lvl>
    <w:lvl w:ilvl="3" w:tentative="0">
      <w:start w:val="0"/>
      <w:numFmt w:val="bullet"/>
      <w:lvlText w:val="•"/>
      <w:lvlJc w:val="left"/>
      <w:pPr>
        <w:ind w:left="2549" w:hanging="222"/>
      </w:pPr>
      <w:rPr>
        <w:rFonts w:hint="default"/>
        <w:lang w:val="zh-CN" w:eastAsia="zh-CN" w:bidi="zh-CN"/>
      </w:rPr>
    </w:lvl>
    <w:lvl w:ilvl="4" w:tentative="0">
      <w:start w:val="0"/>
      <w:numFmt w:val="bullet"/>
      <w:lvlText w:val="•"/>
      <w:lvlJc w:val="left"/>
      <w:pPr>
        <w:ind w:left="3319" w:hanging="222"/>
      </w:pPr>
      <w:rPr>
        <w:rFonts w:hint="default"/>
        <w:lang w:val="zh-CN" w:eastAsia="zh-CN" w:bidi="zh-CN"/>
      </w:rPr>
    </w:lvl>
    <w:lvl w:ilvl="5" w:tentative="0">
      <w:start w:val="0"/>
      <w:numFmt w:val="bullet"/>
      <w:lvlText w:val="•"/>
      <w:lvlJc w:val="left"/>
      <w:pPr>
        <w:ind w:left="4089" w:hanging="222"/>
      </w:pPr>
      <w:rPr>
        <w:rFonts w:hint="default"/>
        <w:lang w:val="zh-CN" w:eastAsia="zh-CN" w:bidi="zh-CN"/>
      </w:rPr>
    </w:lvl>
    <w:lvl w:ilvl="6" w:tentative="0">
      <w:start w:val="0"/>
      <w:numFmt w:val="bullet"/>
      <w:lvlText w:val="•"/>
      <w:lvlJc w:val="left"/>
      <w:pPr>
        <w:ind w:left="4858" w:hanging="222"/>
      </w:pPr>
      <w:rPr>
        <w:rFonts w:hint="default"/>
        <w:lang w:val="zh-CN" w:eastAsia="zh-CN" w:bidi="zh-CN"/>
      </w:rPr>
    </w:lvl>
    <w:lvl w:ilvl="7" w:tentative="0">
      <w:start w:val="0"/>
      <w:numFmt w:val="bullet"/>
      <w:lvlText w:val="•"/>
      <w:lvlJc w:val="left"/>
      <w:pPr>
        <w:ind w:left="5628" w:hanging="222"/>
      </w:pPr>
      <w:rPr>
        <w:rFonts w:hint="default"/>
        <w:lang w:val="zh-CN" w:eastAsia="zh-CN" w:bidi="zh-CN"/>
      </w:rPr>
    </w:lvl>
    <w:lvl w:ilvl="8" w:tentative="0">
      <w:start w:val="0"/>
      <w:numFmt w:val="bullet"/>
      <w:lvlText w:val="•"/>
      <w:lvlJc w:val="left"/>
      <w:pPr>
        <w:ind w:left="6398" w:hanging="222"/>
      </w:pPr>
      <w:rPr>
        <w:rFonts w:hint="default"/>
        <w:lang w:val="zh-CN" w:eastAsia="zh-CN" w:bidi="zh-CN"/>
      </w:rPr>
    </w:lvl>
  </w:abstractNum>
  <w:abstractNum w:abstractNumId="1">
    <w:nsid w:val="0053208E"/>
    <w:multiLevelType w:val="multilevel"/>
    <w:tmpl w:val="0053208E"/>
    <w:lvl w:ilvl="0" w:tentative="0">
      <w:start w:val="1"/>
      <w:numFmt w:val="decimal"/>
      <w:lvlText w:val="%1."/>
      <w:lvlJc w:val="left"/>
      <w:pPr>
        <w:ind w:left="107" w:hanging="222"/>
        <w:jc w:val="left"/>
      </w:pPr>
      <w:rPr>
        <w:rFonts w:hint="default" w:ascii="宋体" w:hAnsi="宋体" w:eastAsia="宋体" w:cs="宋体"/>
        <w:spacing w:val="-1"/>
        <w:w w:val="100"/>
        <w:sz w:val="20"/>
        <w:szCs w:val="20"/>
        <w:lang w:val="zh-CN" w:eastAsia="zh-CN" w:bidi="zh-CN"/>
      </w:rPr>
    </w:lvl>
    <w:lvl w:ilvl="1" w:tentative="0">
      <w:start w:val="0"/>
      <w:numFmt w:val="bullet"/>
      <w:lvlText w:val="•"/>
      <w:lvlJc w:val="left"/>
      <w:pPr>
        <w:ind w:left="709" w:hanging="222"/>
      </w:pPr>
      <w:rPr>
        <w:rFonts w:hint="default"/>
        <w:lang w:val="zh-CN" w:eastAsia="zh-CN" w:bidi="zh-CN"/>
      </w:rPr>
    </w:lvl>
    <w:lvl w:ilvl="2" w:tentative="0">
      <w:start w:val="0"/>
      <w:numFmt w:val="bullet"/>
      <w:lvlText w:val="•"/>
      <w:lvlJc w:val="left"/>
      <w:pPr>
        <w:ind w:left="1318" w:hanging="222"/>
      </w:pPr>
      <w:rPr>
        <w:rFonts w:hint="default"/>
        <w:lang w:val="zh-CN" w:eastAsia="zh-CN" w:bidi="zh-CN"/>
      </w:rPr>
    </w:lvl>
    <w:lvl w:ilvl="3" w:tentative="0">
      <w:start w:val="0"/>
      <w:numFmt w:val="bullet"/>
      <w:lvlText w:val="•"/>
      <w:lvlJc w:val="left"/>
      <w:pPr>
        <w:ind w:left="1927" w:hanging="222"/>
      </w:pPr>
      <w:rPr>
        <w:rFonts w:hint="default"/>
        <w:lang w:val="zh-CN" w:eastAsia="zh-CN" w:bidi="zh-CN"/>
      </w:rPr>
    </w:lvl>
    <w:lvl w:ilvl="4" w:tentative="0">
      <w:start w:val="0"/>
      <w:numFmt w:val="bullet"/>
      <w:lvlText w:val="•"/>
      <w:lvlJc w:val="left"/>
      <w:pPr>
        <w:ind w:left="2536" w:hanging="222"/>
      </w:pPr>
      <w:rPr>
        <w:rFonts w:hint="default"/>
        <w:lang w:val="zh-CN" w:eastAsia="zh-CN" w:bidi="zh-CN"/>
      </w:rPr>
    </w:lvl>
    <w:lvl w:ilvl="5" w:tentative="0">
      <w:start w:val="0"/>
      <w:numFmt w:val="bullet"/>
      <w:lvlText w:val="•"/>
      <w:lvlJc w:val="left"/>
      <w:pPr>
        <w:ind w:left="3145" w:hanging="222"/>
      </w:pPr>
      <w:rPr>
        <w:rFonts w:hint="default"/>
        <w:lang w:val="zh-CN" w:eastAsia="zh-CN" w:bidi="zh-CN"/>
      </w:rPr>
    </w:lvl>
    <w:lvl w:ilvl="6" w:tentative="0">
      <w:start w:val="0"/>
      <w:numFmt w:val="bullet"/>
      <w:lvlText w:val="•"/>
      <w:lvlJc w:val="left"/>
      <w:pPr>
        <w:ind w:left="3754" w:hanging="222"/>
      </w:pPr>
      <w:rPr>
        <w:rFonts w:hint="default"/>
        <w:lang w:val="zh-CN" w:eastAsia="zh-CN" w:bidi="zh-CN"/>
      </w:rPr>
    </w:lvl>
    <w:lvl w:ilvl="7" w:tentative="0">
      <w:start w:val="0"/>
      <w:numFmt w:val="bullet"/>
      <w:lvlText w:val="•"/>
      <w:lvlJc w:val="left"/>
      <w:pPr>
        <w:ind w:left="4363" w:hanging="222"/>
      </w:pPr>
      <w:rPr>
        <w:rFonts w:hint="default"/>
        <w:lang w:val="zh-CN" w:eastAsia="zh-CN" w:bidi="zh-CN"/>
      </w:rPr>
    </w:lvl>
    <w:lvl w:ilvl="8" w:tentative="0">
      <w:start w:val="0"/>
      <w:numFmt w:val="bullet"/>
      <w:lvlText w:val="•"/>
      <w:lvlJc w:val="left"/>
      <w:pPr>
        <w:ind w:left="4972" w:hanging="222"/>
      </w:pPr>
      <w:rPr>
        <w:rFonts w:hint="default"/>
        <w:lang w:val="zh-CN" w:eastAsia="zh-CN" w:bidi="zh-C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F15F59"/>
    <w:rsid w:val="06C57450"/>
    <w:rsid w:val="075C0D6A"/>
    <w:rsid w:val="077C4251"/>
    <w:rsid w:val="086D241A"/>
    <w:rsid w:val="08F96361"/>
    <w:rsid w:val="09611AE3"/>
    <w:rsid w:val="0B483CEF"/>
    <w:rsid w:val="0BAE1BE8"/>
    <w:rsid w:val="0BCE27E8"/>
    <w:rsid w:val="0C673E3A"/>
    <w:rsid w:val="0CFF4A47"/>
    <w:rsid w:val="10CB7E0E"/>
    <w:rsid w:val="16A51BCA"/>
    <w:rsid w:val="16B37D7B"/>
    <w:rsid w:val="1BBA7627"/>
    <w:rsid w:val="1C1368F6"/>
    <w:rsid w:val="1D1318CE"/>
    <w:rsid w:val="22581AA3"/>
    <w:rsid w:val="22FC4C13"/>
    <w:rsid w:val="25995599"/>
    <w:rsid w:val="27137D02"/>
    <w:rsid w:val="27F00F3B"/>
    <w:rsid w:val="29762640"/>
    <w:rsid w:val="2B4427D7"/>
    <w:rsid w:val="2DC64F76"/>
    <w:rsid w:val="2E890BBE"/>
    <w:rsid w:val="2EE936AB"/>
    <w:rsid w:val="30447199"/>
    <w:rsid w:val="32567912"/>
    <w:rsid w:val="33AB3323"/>
    <w:rsid w:val="34304BFB"/>
    <w:rsid w:val="34357776"/>
    <w:rsid w:val="34D54199"/>
    <w:rsid w:val="3AD04C8C"/>
    <w:rsid w:val="3E11238C"/>
    <w:rsid w:val="3EA54F96"/>
    <w:rsid w:val="40076612"/>
    <w:rsid w:val="402B4C0A"/>
    <w:rsid w:val="417F3A50"/>
    <w:rsid w:val="41FA7D85"/>
    <w:rsid w:val="421C0764"/>
    <w:rsid w:val="441A53F4"/>
    <w:rsid w:val="44A87C5D"/>
    <w:rsid w:val="44BA15EF"/>
    <w:rsid w:val="450B5078"/>
    <w:rsid w:val="45A87E32"/>
    <w:rsid w:val="468F11DC"/>
    <w:rsid w:val="46AE2FA3"/>
    <w:rsid w:val="47F14C83"/>
    <w:rsid w:val="4875664C"/>
    <w:rsid w:val="48DB5696"/>
    <w:rsid w:val="4AD03BAA"/>
    <w:rsid w:val="4B71502E"/>
    <w:rsid w:val="4C3E316E"/>
    <w:rsid w:val="4E221A7B"/>
    <w:rsid w:val="4E3E04DC"/>
    <w:rsid w:val="4F781208"/>
    <w:rsid w:val="50446C0F"/>
    <w:rsid w:val="50796671"/>
    <w:rsid w:val="540A0101"/>
    <w:rsid w:val="54627C9A"/>
    <w:rsid w:val="56B61B8B"/>
    <w:rsid w:val="57F37B79"/>
    <w:rsid w:val="58D60409"/>
    <w:rsid w:val="59686F79"/>
    <w:rsid w:val="59A0092C"/>
    <w:rsid w:val="5A6563A1"/>
    <w:rsid w:val="5AC02DF0"/>
    <w:rsid w:val="5AC87D40"/>
    <w:rsid w:val="5C027436"/>
    <w:rsid w:val="5CAA5759"/>
    <w:rsid w:val="5FD133BE"/>
    <w:rsid w:val="61F56AC0"/>
    <w:rsid w:val="6287350E"/>
    <w:rsid w:val="6433587D"/>
    <w:rsid w:val="64F3549F"/>
    <w:rsid w:val="655C0780"/>
    <w:rsid w:val="69BB59E3"/>
    <w:rsid w:val="6EA83C87"/>
    <w:rsid w:val="6EFF3B02"/>
    <w:rsid w:val="7446408F"/>
    <w:rsid w:val="75965AB7"/>
    <w:rsid w:val="75A62C79"/>
    <w:rsid w:val="76BE5E56"/>
    <w:rsid w:val="776B0418"/>
    <w:rsid w:val="786B3A5C"/>
    <w:rsid w:val="795E3BCC"/>
    <w:rsid w:val="7A8B1920"/>
    <w:rsid w:val="7B110B69"/>
    <w:rsid w:val="7C6228C1"/>
    <w:rsid w:val="7CB03374"/>
    <w:rsid w:val="7D4C1E88"/>
    <w:rsid w:val="7F4D46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2">
    <w:name w:val="heading 1"/>
    <w:basedOn w:val="1"/>
    <w:next w:val="1"/>
    <w:qFormat/>
    <w:uiPriority w:val="1"/>
    <w:pPr>
      <w:jc w:val="center"/>
      <w:outlineLvl w:val="1"/>
    </w:pPr>
    <w:rPr>
      <w:rFonts w:ascii="Microsoft JhengHei" w:hAnsi="Microsoft JhengHei" w:eastAsia="Microsoft JhengHei" w:cs="Microsoft JhengHei"/>
      <w:b/>
      <w:bCs/>
      <w:sz w:val="32"/>
      <w:szCs w:val="32"/>
      <w:lang w:val="zh-CN" w:eastAsia="zh-CN" w:bidi="zh-CN"/>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1"/>
    <w:rPr>
      <w:rFonts w:ascii="宋体" w:hAnsi="宋体" w:eastAsia="宋体" w:cs="宋体"/>
      <w:sz w:val="32"/>
      <w:szCs w:val="32"/>
      <w:lang w:val="zh-CN" w:eastAsia="zh-CN" w:bidi="zh-CN"/>
    </w:rPr>
  </w:style>
  <w:style w:type="paragraph" w:customStyle="1" w:styleId="6">
    <w:name w:val="Table Paragraph"/>
    <w:basedOn w:val="1"/>
    <w:qFormat/>
    <w:uiPriority w:val="1"/>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2020-12-03T08:58:00Z</dcterms:created>
  <dc:creator>HP</dc:creator>
  <cp:lastModifiedBy>怯</cp:lastModifiedBy>
  <dcterms:modified xsi:type="dcterms:W3CDTF">2021-01-24T08:06:28Z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KSORubyTemplateID" linkTarget="0">
    <vt:lpwstr>6</vt:lpwstr>
  </property>
</Properties>
</file>