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2" w:rsidRDefault="00572CC1" w:rsidP="000A6654">
      <w:pPr>
        <w:spacing w:line="360" w:lineRule="auto"/>
        <w:ind w:firstLineChars="945" w:firstLine="3036"/>
        <w:rPr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述职述廉报告</w:t>
      </w:r>
    </w:p>
    <w:p w:rsidR="00CB1FC2" w:rsidRDefault="00572CC1">
      <w:pPr>
        <w:ind w:firstLine="30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233378">
        <w:rPr>
          <w:rFonts w:hint="eastAsia"/>
          <w:sz w:val="28"/>
          <w:szCs w:val="28"/>
        </w:rPr>
        <w:t xml:space="preserve">   </w:t>
      </w:r>
      <w:r w:rsidR="000A6654">
        <w:rPr>
          <w:rFonts w:hint="eastAsia"/>
          <w:sz w:val="28"/>
          <w:szCs w:val="28"/>
        </w:rPr>
        <w:t>秦皇岛校区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张向利</w:t>
      </w:r>
    </w:p>
    <w:p w:rsidR="006455C0" w:rsidRDefault="000F3E66" w:rsidP="006455C0">
      <w:pPr>
        <w:pStyle w:val="a3"/>
        <w:widowControl/>
        <w:spacing w:line="276" w:lineRule="auto"/>
        <w:ind w:firstLine="560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本人于</w:t>
      </w:r>
      <w:r w:rsidR="000A6654">
        <w:rPr>
          <w:rFonts w:ascii="宋体" w:hAnsi="宋体"/>
          <w:sz w:val="28"/>
          <w:szCs w:val="28"/>
        </w:rPr>
        <w:t>201</w:t>
      </w:r>
      <w:r w:rsidR="000A6654">
        <w:rPr>
          <w:rFonts w:ascii="宋体" w:hAnsi="宋体" w:hint="eastAsia"/>
          <w:sz w:val="28"/>
          <w:szCs w:val="28"/>
        </w:rPr>
        <w:t>8年</w:t>
      </w:r>
      <w:r>
        <w:rPr>
          <w:rFonts w:ascii="宋体" w:hAnsi="宋体" w:hint="eastAsia"/>
          <w:sz w:val="28"/>
          <w:szCs w:val="28"/>
        </w:rPr>
        <w:t>3月调入</w:t>
      </w:r>
      <w:r w:rsidR="006455C0">
        <w:rPr>
          <w:rFonts w:ascii="宋体" w:hAnsi="宋体" w:hint="eastAsia"/>
          <w:sz w:val="28"/>
          <w:szCs w:val="28"/>
        </w:rPr>
        <w:t>秦皇岛校区工作，主要负责学生和</w:t>
      </w:r>
      <w:r w:rsidR="000A6654">
        <w:rPr>
          <w:rFonts w:ascii="宋体" w:hAnsi="宋体" w:hint="eastAsia"/>
          <w:sz w:val="28"/>
          <w:szCs w:val="28"/>
        </w:rPr>
        <w:t>校</w:t>
      </w:r>
      <w:r w:rsidR="006455C0">
        <w:rPr>
          <w:rFonts w:ascii="宋体" w:hAnsi="宋体" w:hint="eastAsia"/>
          <w:sz w:val="28"/>
          <w:szCs w:val="28"/>
        </w:rPr>
        <w:t>友会工作，按学校2018年领导干部考核要求，现将一年来的主要工作情况汇报如下：</w:t>
      </w:r>
    </w:p>
    <w:p w:rsidR="00CB1FC2" w:rsidRPr="00B37AB3" w:rsidRDefault="006455C0" w:rsidP="006455C0">
      <w:pPr>
        <w:pStyle w:val="a3"/>
        <w:widowControl/>
        <w:spacing w:line="276" w:lineRule="auto"/>
        <w:ind w:firstLine="560"/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 w:rsidR="00572CC1" w:rsidRPr="00B37AB3">
        <w:rPr>
          <w:rFonts w:hint="eastAsia"/>
          <w:b/>
          <w:bCs/>
          <w:sz w:val="28"/>
          <w:szCs w:val="28"/>
        </w:rPr>
        <w:t>履行岗位职责及工作任务完成情况</w:t>
      </w:r>
    </w:p>
    <w:p w:rsidR="00207781" w:rsidRPr="00207781" w:rsidRDefault="00207781" w:rsidP="00207781">
      <w:pPr>
        <w:pBdr>
          <w:top w:val="nil"/>
          <w:left w:val="nil"/>
          <w:bottom w:val="nil"/>
          <w:right w:val="nil"/>
        </w:pBdr>
        <w:spacing w:line="276" w:lineRule="auto"/>
        <w:ind w:left="55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(一)</w:t>
      </w:r>
      <w:r w:rsidRPr="00207781">
        <w:rPr>
          <w:rFonts w:ascii="宋体" w:hAnsi="宋体" w:hint="eastAsia"/>
          <w:b/>
          <w:bCs/>
          <w:sz w:val="28"/>
          <w:szCs w:val="28"/>
        </w:rPr>
        <w:t>以“立德树人”为根本，加强和改进学生思想政治教育。</w:t>
      </w:r>
    </w:p>
    <w:p w:rsidR="00207781" w:rsidRPr="00207781" w:rsidRDefault="00207781" w:rsidP="00207781">
      <w:pPr>
        <w:pStyle w:val="aa"/>
        <w:pBdr>
          <w:top w:val="nil"/>
          <w:left w:val="nil"/>
          <w:bottom w:val="nil"/>
          <w:right w:val="nil"/>
        </w:pBdr>
        <w:spacing w:line="276" w:lineRule="auto"/>
        <w:ind w:firstLineChars="0" w:firstLine="0"/>
        <w:rPr>
          <w:rFonts w:ascii="宋体" w:hAnsi="宋体" w:cs="Times New Roman"/>
          <w:kern w:val="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 xml:space="preserve">    1、</w:t>
      </w:r>
      <w:r w:rsidRPr="00534686">
        <w:rPr>
          <w:rFonts w:ascii="宋体" w:hAnsi="宋体"/>
          <w:b/>
          <w:color w:val="000000"/>
          <w:sz w:val="28"/>
          <w:szCs w:val="28"/>
        </w:rPr>
        <w:t>以“思想引领”为</w:t>
      </w:r>
      <w:r w:rsidRPr="00534686">
        <w:rPr>
          <w:rFonts w:ascii="宋体" w:hAnsi="宋体" w:hint="eastAsia"/>
          <w:b/>
          <w:color w:val="000000"/>
          <w:sz w:val="28"/>
          <w:szCs w:val="28"/>
        </w:rPr>
        <w:t>重点</w:t>
      </w:r>
      <w:r w:rsidRPr="00534686">
        <w:rPr>
          <w:rFonts w:ascii="宋体" w:hAnsi="宋体"/>
          <w:b/>
          <w:color w:val="000000"/>
          <w:sz w:val="28"/>
          <w:szCs w:val="28"/>
        </w:rPr>
        <w:t>，</w:t>
      </w:r>
      <w:r w:rsidRPr="00534686">
        <w:rPr>
          <w:rFonts w:ascii="宋体" w:hAnsi="宋体" w:hint="eastAsia"/>
          <w:b/>
          <w:color w:val="000000"/>
          <w:sz w:val="28"/>
          <w:szCs w:val="28"/>
        </w:rPr>
        <w:t>提高学生</w:t>
      </w:r>
      <w:r w:rsidRPr="00534686">
        <w:rPr>
          <w:rFonts w:ascii="宋体" w:hAnsi="宋体"/>
          <w:b/>
          <w:color w:val="000000"/>
          <w:sz w:val="28"/>
          <w:szCs w:val="28"/>
        </w:rPr>
        <w:t>思想</w:t>
      </w:r>
      <w:r w:rsidRPr="00534686">
        <w:rPr>
          <w:rFonts w:ascii="宋体" w:hAnsi="宋体" w:hint="eastAsia"/>
          <w:b/>
          <w:color w:val="000000"/>
          <w:sz w:val="28"/>
          <w:szCs w:val="28"/>
        </w:rPr>
        <w:t>政治素质</w:t>
      </w:r>
      <w:r w:rsidRPr="00534686">
        <w:rPr>
          <w:rFonts w:ascii="宋体" w:hAnsi="宋体"/>
          <w:b/>
          <w:color w:val="000000"/>
          <w:sz w:val="28"/>
          <w:szCs w:val="28"/>
        </w:rPr>
        <w:t>。</w:t>
      </w:r>
      <w:r w:rsidRPr="00534686">
        <w:rPr>
          <w:rFonts w:ascii="宋体" w:hAnsi="宋体" w:cs="Times New Roman" w:hint="eastAsia"/>
          <w:kern w:val="0"/>
          <w:sz w:val="28"/>
          <w:szCs w:val="28"/>
        </w:rPr>
        <w:t>组织广大团员学生</w:t>
      </w:r>
      <w:r w:rsidRPr="00534686">
        <w:rPr>
          <w:rFonts w:ascii="宋体" w:hAnsi="宋体" w:cs="Times New Roman"/>
          <w:kern w:val="0"/>
          <w:sz w:val="28"/>
          <w:szCs w:val="28"/>
        </w:rPr>
        <w:t>以导学、自学、比学、网学等多种形式，学习贯彻党的十九大精神</w:t>
      </w:r>
      <w:r w:rsidR="000741FB">
        <w:rPr>
          <w:rFonts w:ascii="宋体" w:hAnsi="宋体"/>
          <w:color w:val="000000"/>
          <w:sz w:val="28"/>
          <w:szCs w:val="28"/>
        </w:rPr>
        <w:t>。</w:t>
      </w:r>
      <w:r w:rsidR="00B978FD">
        <w:rPr>
          <w:rFonts w:ascii="宋体" w:hAnsi="宋体" w:hint="eastAsia"/>
          <w:color w:val="000000"/>
          <w:sz w:val="28"/>
          <w:szCs w:val="28"/>
        </w:rPr>
        <w:t>参加</w:t>
      </w:r>
      <w:r w:rsidR="004A3095">
        <w:rPr>
          <w:rFonts w:ascii="宋体" w:hAnsi="宋体" w:hint="eastAsia"/>
          <w:color w:val="000000"/>
          <w:sz w:val="28"/>
          <w:szCs w:val="28"/>
        </w:rPr>
        <w:t>学习</w:t>
      </w:r>
      <w:r w:rsidR="00B978FD">
        <w:rPr>
          <w:rFonts w:ascii="宋体" w:hAnsi="宋体" w:hint="eastAsia"/>
          <w:color w:val="000000"/>
          <w:sz w:val="28"/>
          <w:szCs w:val="28"/>
        </w:rPr>
        <w:t>人次达到12000</w:t>
      </w:r>
      <w:r w:rsidR="00B978FD">
        <w:rPr>
          <w:rFonts w:ascii="宋体" w:hAnsi="宋体"/>
          <w:color w:val="000000"/>
          <w:sz w:val="28"/>
          <w:szCs w:val="28"/>
        </w:rPr>
        <w:t>余次</w:t>
      </w:r>
      <w:r w:rsidR="000741FB">
        <w:rPr>
          <w:rFonts w:ascii="宋体" w:hAnsi="宋体"/>
          <w:color w:val="000000"/>
          <w:sz w:val="28"/>
          <w:szCs w:val="28"/>
        </w:rPr>
        <w:t>。</w:t>
      </w:r>
    </w:p>
    <w:p w:rsidR="00207781" w:rsidRPr="00534686" w:rsidRDefault="00207781" w:rsidP="00207781">
      <w:pPr>
        <w:pBdr>
          <w:top w:val="nil"/>
          <w:left w:val="nil"/>
          <w:bottom w:val="nil"/>
          <w:right w:val="nil"/>
        </w:pBdr>
        <w:spacing w:line="276" w:lineRule="auto"/>
        <w:ind w:firstLineChars="200" w:firstLine="562"/>
        <w:rPr>
          <w:rFonts w:ascii="宋体" w:hAnsi="宋体" w:cs="Times New Roman"/>
          <w:b/>
          <w:kern w:val="0"/>
          <w:sz w:val="28"/>
          <w:szCs w:val="28"/>
        </w:rPr>
      </w:pPr>
      <w:r w:rsidRPr="00574B9F">
        <w:rPr>
          <w:rFonts w:ascii="宋体" w:hAnsi="宋体" w:cs="Times New Roman" w:hint="eastAsia"/>
          <w:b/>
          <w:kern w:val="0"/>
          <w:sz w:val="28"/>
          <w:szCs w:val="28"/>
        </w:rPr>
        <w:t>2、</w:t>
      </w:r>
      <w:r w:rsidRPr="00574B9F">
        <w:rPr>
          <w:rFonts w:hint="eastAsia"/>
          <w:b/>
          <w:sz w:val="28"/>
          <w:szCs w:val="28"/>
        </w:rPr>
        <w:t>以</w:t>
      </w:r>
      <w:r w:rsidRPr="00574B9F">
        <w:rPr>
          <w:rFonts w:ascii="宋体" w:hAnsi="宋体" w:hint="eastAsia"/>
          <w:b/>
          <w:sz w:val="28"/>
          <w:szCs w:val="28"/>
        </w:rPr>
        <w:t>践行社会主义核心价值观为主线，</w:t>
      </w:r>
      <w:r>
        <w:rPr>
          <w:rFonts w:ascii="宋体" w:hAnsi="宋体" w:cs="Times New Roman" w:hint="eastAsia"/>
          <w:b/>
          <w:kern w:val="0"/>
          <w:sz w:val="28"/>
          <w:szCs w:val="28"/>
        </w:rPr>
        <w:t>提升</w:t>
      </w:r>
      <w:r w:rsidRPr="00574B9F">
        <w:rPr>
          <w:rFonts w:ascii="宋体" w:hAnsi="宋体" w:cs="Times New Roman"/>
          <w:b/>
          <w:kern w:val="0"/>
          <w:sz w:val="28"/>
          <w:szCs w:val="28"/>
        </w:rPr>
        <w:t>大学生文明素养。</w:t>
      </w:r>
      <w:r w:rsidRPr="00574B9F">
        <w:rPr>
          <w:rFonts w:ascii="宋体" w:hAnsi="宋体" w:cs="Times New Roman"/>
          <w:kern w:val="0"/>
          <w:sz w:val="28"/>
          <w:szCs w:val="28"/>
        </w:rPr>
        <w:t>全面落实校区“文明集体、文明个人创建实施方案”</w:t>
      </w:r>
      <w:r w:rsidRPr="00C13379">
        <w:rPr>
          <w:rFonts w:ascii="宋体" w:hAnsi="宋体" w:hint="eastAsia"/>
          <w:color w:val="000000"/>
          <w:sz w:val="28"/>
          <w:szCs w:val="28"/>
        </w:rPr>
        <w:t>以</w:t>
      </w:r>
      <w:r>
        <w:rPr>
          <w:rFonts w:ascii="宋体" w:hAnsi="宋体" w:hint="eastAsia"/>
          <w:color w:val="000000"/>
          <w:sz w:val="28"/>
          <w:szCs w:val="28"/>
        </w:rPr>
        <w:t>引导学生树立良好食堂用餐习惯、</w:t>
      </w:r>
      <w:r>
        <w:rPr>
          <w:rFonts w:ascii="宋体" w:hAnsi="宋体"/>
          <w:color w:val="000000"/>
          <w:sz w:val="28"/>
          <w:szCs w:val="28"/>
        </w:rPr>
        <w:t>开展早餐禁入教室、教学楼内严禁吸烟</w:t>
      </w:r>
      <w:r>
        <w:rPr>
          <w:rFonts w:ascii="宋体" w:hAnsi="宋体" w:hint="eastAsia"/>
          <w:color w:val="000000"/>
          <w:sz w:val="28"/>
          <w:szCs w:val="28"/>
        </w:rPr>
        <w:t>等活动为</w:t>
      </w:r>
      <w:r>
        <w:rPr>
          <w:rFonts w:ascii="宋体" w:hAnsi="宋体"/>
          <w:color w:val="000000"/>
          <w:sz w:val="28"/>
          <w:szCs w:val="28"/>
        </w:rPr>
        <w:t>文明创建切入点，</w:t>
      </w:r>
      <w:r>
        <w:rPr>
          <w:rFonts w:ascii="宋体" w:hAnsi="宋体" w:hint="eastAsia"/>
          <w:color w:val="000000"/>
          <w:sz w:val="28"/>
          <w:szCs w:val="28"/>
        </w:rPr>
        <w:t>进一步规范学生文明行为</w:t>
      </w:r>
      <w:r>
        <w:rPr>
          <w:rFonts w:ascii="宋体" w:hAnsi="宋体"/>
          <w:color w:val="000000"/>
          <w:sz w:val="28"/>
          <w:szCs w:val="28"/>
        </w:rPr>
        <w:t>。举办首届“净雅谐韵”杯寝室文化节大赛，引导学生共同营造良好寝室环境、构建和谐的寝室关系。</w:t>
      </w:r>
    </w:p>
    <w:p w:rsidR="00207781" w:rsidRPr="00207781" w:rsidRDefault="00207781" w:rsidP="00207781">
      <w:pPr>
        <w:shd w:val="clear" w:color="000000" w:fill="FFFFFF"/>
        <w:spacing w:line="276" w:lineRule="auto"/>
        <w:ind w:firstLineChars="196" w:firstLine="551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3、</w:t>
      </w:r>
      <w:r w:rsidRPr="00AB054D">
        <w:rPr>
          <w:rFonts w:ascii="宋体" w:hAnsi="宋体" w:hint="eastAsia"/>
          <w:b/>
          <w:bCs/>
          <w:sz w:val="28"/>
          <w:szCs w:val="28"/>
        </w:rPr>
        <w:t>以校园文化活动为载体，</w:t>
      </w:r>
      <w:r>
        <w:rPr>
          <w:rFonts w:ascii="宋体" w:hAnsi="宋体" w:hint="eastAsia"/>
          <w:b/>
          <w:bCs/>
          <w:sz w:val="28"/>
          <w:szCs w:val="28"/>
        </w:rPr>
        <w:t>全面培养学生综合素质。</w:t>
      </w:r>
      <w:r>
        <w:rPr>
          <w:rFonts w:hint="eastAsia"/>
          <w:sz w:val="28"/>
          <w:szCs w:val="28"/>
        </w:rPr>
        <w:t>以主题教育和校园文化活动为载体，组织</w:t>
      </w:r>
      <w:r>
        <w:rPr>
          <w:rFonts w:ascii="宋体" w:hAnsi="宋体"/>
          <w:sz w:val="28"/>
          <w:szCs w:val="28"/>
        </w:rPr>
        <w:t>开展了</w:t>
      </w:r>
      <w:r>
        <w:rPr>
          <w:rFonts w:ascii="宋体" w:hAnsi="宋体"/>
          <w:color w:val="000000"/>
          <w:sz w:val="28"/>
          <w:szCs w:val="28"/>
        </w:rPr>
        <w:t xml:space="preserve"> “缤纷社团”社团文化节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大学生创新创业大赛</w:t>
      </w:r>
      <w:r>
        <w:rPr>
          <w:rFonts w:ascii="宋体" w:hAnsi="宋体" w:hint="eastAsia"/>
          <w:color w:val="000000"/>
          <w:sz w:val="28"/>
          <w:szCs w:val="28"/>
        </w:rPr>
        <w:t>等各类校内文化活动</w:t>
      </w:r>
      <w:r w:rsidRPr="00207781">
        <w:rPr>
          <w:rFonts w:ascii="宋体" w:hAnsi="宋体" w:hint="eastAsia"/>
          <w:color w:val="000000" w:themeColor="text1"/>
          <w:sz w:val="28"/>
          <w:szCs w:val="28"/>
        </w:rPr>
        <w:t>180</w:t>
      </w:r>
      <w:r>
        <w:rPr>
          <w:rFonts w:ascii="宋体" w:hAnsi="宋体" w:hint="eastAsia"/>
          <w:color w:val="000000"/>
          <w:sz w:val="28"/>
          <w:szCs w:val="28"/>
        </w:rPr>
        <w:t>多项；</w:t>
      </w:r>
      <w:r>
        <w:rPr>
          <w:rFonts w:ascii="宋体" w:hAnsi="宋体"/>
          <w:sz w:val="28"/>
          <w:szCs w:val="28"/>
        </w:rPr>
        <w:t>组织</w:t>
      </w:r>
      <w:r>
        <w:rPr>
          <w:rFonts w:ascii="宋体" w:hAnsi="宋体" w:hint="eastAsia"/>
          <w:sz w:val="28"/>
          <w:szCs w:val="28"/>
        </w:rPr>
        <w:t>参加或承办秦皇岛市各类大型活动及比赛30余项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207781" w:rsidRDefault="0013024F" w:rsidP="00207781">
      <w:pPr>
        <w:widowControl/>
        <w:spacing w:line="276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</w:t>
      </w:r>
      <w:r w:rsidR="00207781">
        <w:rPr>
          <w:rFonts w:hint="eastAsia"/>
          <w:b/>
          <w:sz w:val="28"/>
          <w:szCs w:val="28"/>
        </w:rPr>
        <w:t>注重育人环节，抓实大学生党建、团建、学风建设、招生就业、心理健康教育等工作。</w:t>
      </w:r>
    </w:p>
    <w:p w:rsidR="00207781" w:rsidRPr="00C13379" w:rsidRDefault="00207781" w:rsidP="00207781">
      <w:pPr>
        <w:widowControl/>
        <w:spacing w:line="276" w:lineRule="auto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1</w:t>
      </w:r>
      <w:r>
        <w:rPr>
          <w:rFonts w:hint="eastAsia"/>
          <w:b/>
          <w:sz w:val="28"/>
          <w:szCs w:val="28"/>
        </w:rPr>
        <w:t>、以党建带团建，促进学生工作。</w:t>
      </w:r>
      <w:r>
        <w:rPr>
          <w:rFonts w:ascii="宋体" w:hAnsi="宋体"/>
          <w:sz w:val="28"/>
          <w:szCs w:val="28"/>
        </w:rPr>
        <w:t>按照党员发展程序，严把党员发展关</w:t>
      </w:r>
      <w:r>
        <w:rPr>
          <w:rFonts w:ascii="宋体" w:hAnsi="宋体" w:hint="eastAsia"/>
          <w:sz w:val="28"/>
          <w:szCs w:val="28"/>
        </w:rPr>
        <w:t>，今年共发展学生党员50人。</w:t>
      </w:r>
      <w:r>
        <w:rPr>
          <w:rFonts w:ascii="宋体" w:hAnsi="宋体"/>
          <w:sz w:val="28"/>
          <w:szCs w:val="28"/>
        </w:rPr>
        <w:t>以“党建带团建”推进共青团组织建设，增强共青团的凝聚力</w:t>
      </w:r>
      <w:r>
        <w:rPr>
          <w:rFonts w:ascii="宋体" w:hAnsi="宋体"/>
          <w:color w:val="000000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举办校区团校第二期团干“培优班”。组建国旗班。</w:t>
      </w:r>
    </w:p>
    <w:p w:rsidR="00207781" w:rsidRDefault="00207781" w:rsidP="00207781">
      <w:pPr>
        <w:spacing w:line="276" w:lineRule="auto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A73120">
        <w:rPr>
          <w:rFonts w:ascii="宋体" w:hAnsi="宋体" w:hint="eastAsia"/>
          <w:b/>
          <w:sz w:val="28"/>
          <w:szCs w:val="28"/>
        </w:rPr>
        <w:t>抓好学风建设，优化育人环境</w:t>
      </w:r>
      <w:r>
        <w:rPr>
          <w:rFonts w:hint="eastAsia"/>
          <w:b/>
          <w:sz w:val="28"/>
          <w:szCs w:val="28"/>
        </w:rPr>
        <w:t>。</w:t>
      </w:r>
      <w:r w:rsidR="00DF4C41" w:rsidRPr="00DF4C41"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抓新生入学教育</w:t>
      </w:r>
      <w:r w:rsidR="00D5215D">
        <w:rPr>
          <w:rFonts w:hint="eastAsia"/>
          <w:sz w:val="28"/>
          <w:szCs w:val="28"/>
        </w:rPr>
        <w:t>，专升本考试为</w:t>
      </w:r>
      <w:r w:rsidR="001E0310">
        <w:rPr>
          <w:rFonts w:hint="eastAsia"/>
          <w:sz w:val="28"/>
          <w:szCs w:val="28"/>
        </w:rPr>
        <w:t>关键</w:t>
      </w:r>
      <w:r w:rsidR="00A32160">
        <w:rPr>
          <w:rFonts w:hint="eastAsia"/>
          <w:sz w:val="28"/>
          <w:szCs w:val="28"/>
        </w:rPr>
        <w:t>点</w:t>
      </w:r>
      <w:r>
        <w:rPr>
          <w:rFonts w:hint="eastAsia"/>
          <w:sz w:val="28"/>
          <w:szCs w:val="28"/>
        </w:rPr>
        <w:t>，</w:t>
      </w:r>
      <w:r w:rsidRPr="00D95733">
        <w:rPr>
          <w:rFonts w:hint="eastAsia"/>
          <w:sz w:val="28"/>
          <w:szCs w:val="28"/>
        </w:rPr>
        <w:t>促进优良学风的形成</w:t>
      </w:r>
      <w:r>
        <w:rPr>
          <w:rFonts w:hint="eastAsia"/>
          <w:sz w:val="28"/>
          <w:szCs w:val="28"/>
        </w:rPr>
        <w:t>。</w:t>
      </w:r>
      <w:r w:rsidRPr="006229C9">
        <w:rPr>
          <w:rFonts w:hint="eastAsia"/>
          <w:sz w:val="28"/>
          <w:szCs w:val="28"/>
        </w:rPr>
        <w:t>2018</w:t>
      </w:r>
      <w:r w:rsidR="001E0310">
        <w:rPr>
          <w:rFonts w:hint="eastAsia"/>
          <w:sz w:val="28"/>
          <w:szCs w:val="28"/>
        </w:rPr>
        <w:t>届毕业生</w:t>
      </w:r>
      <w:r w:rsidRPr="006229C9">
        <w:rPr>
          <w:rFonts w:hint="eastAsia"/>
          <w:sz w:val="28"/>
          <w:szCs w:val="28"/>
        </w:rPr>
        <w:t>1640</w:t>
      </w:r>
      <w:r w:rsidRPr="006229C9">
        <w:rPr>
          <w:rFonts w:hint="eastAsia"/>
          <w:sz w:val="28"/>
          <w:szCs w:val="28"/>
        </w:rPr>
        <w:t>人，专升本</w:t>
      </w:r>
      <w:r w:rsidRPr="006229C9">
        <w:rPr>
          <w:rFonts w:hint="eastAsia"/>
          <w:sz w:val="28"/>
          <w:szCs w:val="28"/>
        </w:rPr>
        <w:t>304</w:t>
      </w:r>
      <w:r w:rsidRPr="006229C9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</w:t>
      </w:r>
      <w:r w:rsidR="00DF4C41">
        <w:rPr>
          <w:rFonts w:hint="eastAsia"/>
          <w:sz w:val="28"/>
          <w:szCs w:val="28"/>
        </w:rPr>
        <w:t>平均</w:t>
      </w:r>
      <w:r w:rsidRPr="006229C9">
        <w:rPr>
          <w:rFonts w:hint="eastAsia"/>
          <w:sz w:val="28"/>
          <w:szCs w:val="28"/>
        </w:rPr>
        <w:t>升本</w:t>
      </w:r>
      <w:r>
        <w:rPr>
          <w:rFonts w:hint="eastAsia"/>
          <w:sz w:val="28"/>
          <w:szCs w:val="28"/>
        </w:rPr>
        <w:t>率</w:t>
      </w:r>
      <w:r>
        <w:rPr>
          <w:rFonts w:hint="eastAsia"/>
          <w:sz w:val="28"/>
          <w:szCs w:val="28"/>
        </w:rPr>
        <w:t>18.6%</w:t>
      </w:r>
      <w:r w:rsidRPr="006229C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届毕业生报名</w:t>
      </w:r>
      <w:r w:rsidRPr="006229C9">
        <w:rPr>
          <w:rFonts w:hint="eastAsia"/>
          <w:sz w:val="28"/>
          <w:szCs w:val="28"/>
        </w:rPr>
        <w:t>专升本</w:t>
      </w:r>
      <w:r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1121</w:t>
      </w:r>
      <w:r>
        <w:rPr>
          <w:rFonts w:hint="eastAsia"/>
          <w:sz w:val="28"/>
          <w:szCs w:val="28"/>
        </w:rPr>
        <w:t>人，报考率</w:t>
      </w:r>
      <w:r>
        <w:rPr>
          <w:rFonts w:hint="eastAsia"/>
          <w:sz w:val="28"/>
          <w:szCs w:val="28"/>
        </w:rPr>
        <w:t>59%</w:t>
      </w:r>
      <w:r>
        <w:rPr>
          <w:rFonts w:hint="eastAsia"/>
          <w:sz w:val="28"/>
          <w:szCs w:val="28"/>
        </w:rPr>
        <w:t>，达到历史报名人数新高。</w:t>
      </w:r>
    </w:p>
    <w:p w:rsidR="00207781" w:rsidRPr="00207781" w:rsidRDefault="00207781" w:rsidP="00207781">
      <w:pPr>
        <w:pStyle w:val="aa"/>
        <w:spacing w:line="276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Pr="00CB6DD7">
        <w:rPr>
          <w:rFonts w:hint="eastAsia"/>
          <w:b/>
          <w:sz w:val="28"/>
          <w:szCs w:val="28"/>
        </w:rPr>
        <w:t>以学校发展为理念，圆满完成招生任务</w:t>
      </w:r>
      <w:r>
        <w:rPr>
          <w:rFonts w:hint="eastAsia"/>
          <w:b/>
          <w:sz w:val="28"/>
          <w:szCs w:val="28"/>
        </w:rPr>
        <w:t>。</w:t>
      </w:r>
      <w:r>
        <w:rPr>
          <w:rFonts w:hint="eastAsia"/>
          <w:sz w:val="28"/>
          <w:szCs w:val="28"/>
        </w:rPr>
        <w:t>今年校区高职招生计划</w:t>
      </w:r>
      <w:r>
        <w:rPr>
          <w:rFonts w:hint="eastAsia"/>
          <w:sz w:val="28"/>
          <w:szCs w:val="28"/>
        </w:rPr>
        <w:t>2107</w:t>
      </w:r>
      <w:r>
        <w:rPr>
          <w:rFonts w:hint="eastAsia"/>
          <w:sz w:val="28"/>
          <w:szCs w:val="28"/>
        </w:rPr>
        <w:t>，完成计划</w:t>
      </w:r>
      <w:r>
        <w:rPr>
          <w:rFonts w:hint="eastAsia"/>
          <w:sz w:val="28"/>
          <w:szCs w:val="28"/>
        </w:rPr>
        <w:t>2104</w:t>
      </w:r>
      <w:r w:rsidR="009F74C0">
        <w:rPr>
          <w:rFonts w:hint="eastAsia"/>
          <w:sz w:val="28"/>
          <w:szCs w:val="28"/>
        </w:rPr>
        <w:t>，</w:t>
      </w:r>
      <w:r w:rsidR="00504203">
        <w:rPr>
          <w:rFonts w:hint="eastAsia"/>
          <w:sz w:val="28"/>
          <w:szCs w:val="28"/>
        </w:rPr>
        <w:t>本科线以上</w:t>
      </w:r>
      <w:r w:rsidR="00504203">
        <w:rPr>
          <w:rFonts w:hint="eastAsia"/>
          <w:sz w:val="28"/>
          <w:szCs w:val="28"/>
        </w:rPr>
        <w:t>1423</w:t>
      </w:r>
      <w:r w:rsidR="00504203">
        <w:rPr>
          <w:rFonts w:hint="eastAsia"/>
          <w:sz w:val="28"/>
          <w:szCs w:val="28"/>
        </w:rPr>
        <w:t>人，</w:t>
      </w:r>
      <w:r w:rsidR="00504203" w:rsidRPr="00A46DE1">
        <w:rPr>
          <w:rFonts w:hint="eastAsia"/>
          <w:sz w:val="28"/>
          <w:szCs w:val="28"/>
        </w:rPr>
        <w:t>其中二本线上人数达</w:t>
      </w:r>
      <w:r w:rsidR="00504203" w:rsidRPr="00A46DE1">
        <w:rPr>
          <w:rFonts w:hint="eastAsia"/>
          <w:sz w:val="28"/>
          <w:szCs w:val="28"/>
        </w:rPr>
        <w:t>400</w:t>
      </w:r>
      <w:r w:rsidR="00504203" w:rsidRPr="00A46DE1">
        <w:rPr>
          <w:rFonts w:hint="eastAsia"/>
          <w:sz w:val="28"/>
          <w:szCs w:val="28"/>
        </w:rPr>
        <w:t>人</w:t>
      </w:r>
      <w:r w:rsidR="00504203">
        <w:rPr>
          <w:rFonts w:hint="eastAsia"/>
          <w:sz w:val="28"/>
          <w:szCs w:val="28"/>
        </w:rPr>
        <w:t>，</w:t>
      </w:r>
      <w:r w:rsidR="009F74C0">
        <w:rPr>
          <w:rFonts w:hint="eastAsia"/>
          <w:sz w:val="28"/>
          <w:szCs w:val="28"/>
        </w:rPr>
        <w:t>报到人数</w:t>
      </w:r>
      <w:r w:rsidR="00504203">
        <w:rPr>
          <w:rFonts w:hint="eastAsia"/>
          <w:sz w:val="28"/>
          <w:szCs w:val="28"/>
        </w:rPr>
        <w:t>1884</w:t>
      </w:r>
      <w:r>
        <w:rPr>
          <w:rFonts w:hint="eastAsia"/>
          <w:sz w:val="28"/>
          <w:szCs w:val="28"/>
        </w:rPr>
        <w:t>，生源质量进一步提高。</w:t>
      </w:r>
      <w:r w:rsidR="001E0310">
        <w:rPr>
          <w:rFonts w:hint="eastAsia"/>
          <w:sz w:val="28"/>
          <w:szCs w:val="28"/>
        </w:rPr>
        <w:t>成功申请到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Pr="006B3558">
        <w:rPr>
          <w:rFonts w:hint="eastAsia"/>
          <w:sz w:val="28"/>
          <w:szCs w:val="28"/>
        </w:rPr>
        <w:t>秦皇岛校区专升本考点</w:t>
      </w:r>
      <w:r>
        <w:rPr>
          <w:rFonts w:hint="eastAsia"/>
          <w:sz w:val="28"/>
          <w:szCs w:val="28"/>
        </w:rPr>
        <w:t>。</w:t>
      </w:r>
    </w:p>
    <w:p w:rsidR="00207781" w:rsidRPr="0013024F" w:rsidRDefault="00207781" w:rsidP="0013024F">
      <w:pPr>
        <w:widowControl/>
        <w:spacing w:line="276" w:lineRule="auto"/>
        <w:ind w:firstLineChars="245" w:firstLine="689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 w:rsidRPr="007E25AA">
        <w:rPr>
          <w:b/>
          <w:sz w:val="28"/>
          <w:szCs w:val="28"/>
        </w:rPr>
        <w:t>探索</w:t>
      </w:r>
      <w:r w:rsidRPr="007C1CEF">
        <w:rPr>
          <w:rFonts w:hint="eastAsia"/>
          <w:b/>
          <w:sz w:val="28"/>
          <w:szCs w:val="28"/>
        </w:rPr>
        <w:t>就业</w:t>
      </w:r>
      <w:r w:rsidRPr="007E25AA">
        <w:rPr>
          <w:b/>
          <w:sz w:val="28"/>
          <w:szCs w:val="28"/>
        </w:rPr>
        <w:t>工作新思路</w:t>
      </w:r>
      <w:r w:rsidRPr="007C1CEF">
        <w:rPr>
          <w:rFonts w:hint="eastAsia"/>
          <w:b/>
          <w:sz w:val="28"/>
          <w:szCs w:val="28"/>
        </w:rPr>
        <w:t>，</w:t>
      </w:r>
      <w:r w:rsidRPr="007E25AA">
        <w:rPr>
          <w:b/>
          <w:sz w:val="28"/>
          <w:szCs w:val="28"/>
        </w:rPr>
        <w:t>拓展就业市场</w:t>
      </w:r>
      <w:r w:rsidR="0013024F">
        <w:rPr>
          <w:rFonts w:hint="eastAsia"/>
          <w:b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积极寻求与地方政府合作机遇，</w:t>
      </w:r>
      <w:r w:rsidRPr="007E25AA">
        <w:rPr>
          <w:rFonts w:ascii="宋体" w:hAnsi="宋体"/>
          <w:sz w:val="28"/>
          <w:szCs w:val="28"/>
        </w:rPr>
        <w:t>拓展政</w:t>
      </w:r>
      <w:r>
        <w:rPr>
          <w:rFonts w:ascii="宋体" w:hAnsi="宋体" w:hint="eastAsia"/>
          <w:sz w:val="28"/>
          <w:szCs w:val="28"/>
        </w:rPr>
        <w:t>、</w:t>
      </w:r>
      <w:r w:rsidRPr="007E25AA">
        <w:rPr>
          <w:rFonts w:ascii="宋体" w:hAnsi="宋体"/>
          <w:sz w:val="28"/>
          <w:szCs w:val="28"/>
        </w:rPr>
        <w:t>校</w:t>
      </w:r>
      <w:r>
        <w:rPr>
          <w:rFonts w:ascii="宋体" w:hAnsi="宋体" w:hint="eastAsia"/>
          <w:sz w:val="28"/>
          <w:szCs w:val="28"/>
        </w:rPr>
        <w:t>、</w:t>
      </w:r>
      <w:r w:rsidRPr="007E25AA">
        <w:rPr>
          <w:rFonts w:ascii="宋体" w:hAnsi="宋体"/>
          <w:sz w:val="28"/>
          <w:szCs w:val="28"/>
        </w:rPr>
        <w:t>企合作联盟，</w:t>
      </w:r>
      <w:r w:rsidRPr="00C60EEA">
        <w:rPr>
          <w:rFonts w:ascii="宋体" w:hAnsi="宋体" w:hint="eastAsia"/>
          <w:sz w:val="28"/>
          <w:szCs w:val="28"/>
        </w:rPr>
        <w:t>打开就业工作的新局面。</w:t>
      </w:r>
      <w:r>
        <w:rPr>
          <w:rFonts w:ascii="宋体" w:hAnsi="宋体" w:hint="eastAsia"/>
          <w:sz w:val="28"/>
          <w:szCs w:val="28"/>
        </w:rPr>
        <w:t>今年</w:t>
      </w:r>
      <w:r w:rsidRPr="00C60EEA">
        <w:rPr>
          <w:rFonts w:ascii="宋体" w:hAnsi="宋体" w:hint="eastAsia"/>
          <w:sz w:val="28"/>
          <w:szCs w:val="28"/>
        </w:rPr>
        <w:t>省就业创业中心</w:t>
      </w:r>
      <w:r>
        <w:rPr>
          <w:rFonts w:ascii="宋体" w:hAnsi="宋体" w:hint="eastAsia"/>
          <w:sz w:val="28"/>
          <w:szCs w:val="28"/>
        </w:rPr>
        <w:t>首次将校区招聘会列</w:t>
      </w:r>
      <w:r w:rsidR="003515EB">
        <w:rPr>
          <w:rFonts w:ascii="宋体" w:hAnsi="宋体" w:hint="eastAsia"/>
          <w:sz w:val="28"/>
          <w:szCs w:val="28"/>
        </w:rPr>
        <w:t>入黑龙江</w:t>
      </w:r>
      <w:r>
        <w:rPr>
          <w:rFonts w:ascii="宋体" w:hAnsi="宋体" w:hint="eastAsia"/>
          <w:sz w:val="28"/>
          <w:szCs w:val="28"/>
        </w:rPr>
        <w:t>省毕业生供需见面系列活动；秦皇岛市人社局将</w:t>
      </w:r>
      <w:r w:rsidRPr="00C60EEA">
        <w:rPr>
          <w:rFonts w:ascii="宋体" w:hAnsi="宋体" w:hint="eastAsia"/>
          <w:sz w:val="28"/>
          <w:szCs w:val="28"/>
        </w:rPr>
        <w:t>校区纳入市高校就业联盟</w:t>
      </w:r>
      <w:r>
        <w:rPr>
          <w:rFonts w:ascii="宋体" w:hAnsi="宋体" w:hint="eastAsia"/>
          <w:sz w:val="28"/>
          <w:szCs w:val="28"/>
        </w:rPr>
        <w:t>；</w:t>
      </w:r>
      <w:r w:rsidRPr="007E25AA">
        <w:rPr>
          <w:rFonts w:ascii="宋体" w:hAnsi="宋体"/>
          <w:sz w:val="28"/>
          <w:szCs w:val="28"/>
        </w:rPr>
        <w:t>昆山高新区</w:t>
      </w:r>
      <w:r>
        <w:rPr>
          <w:rFonts w:ascii="宋体" w:hAnsi="宋体" w:hint="eastAsia"/>
          <w:sz w:val="28"/>
          <w:szCs w:val="28"/>
        </w:rPr>
        <w:t>将校区设立为</w:t>
      </w:r>
      <w:r w:rsidRPr="007E25AA">
        <w:rPr>
          <w:rFonts w:ascii="宋体" w:hAnsi="宋体"/>
          <w:sz w:val="28"/>
          <w:szCs w:val="28"/>
        </w:rPr>
        <w:t>昆山高新区企业招聘基地。</w:t>
      </w:r>
      <w:r w:rsidR="00446987">
        <w:rPr>
          <w:rFonts w:ascii="宋体" w:hAnsi="宋体" w:hint="eastAsia"/>
          <w:sz w:val="28"/>
          <w:szCs w:val="28"/>
        </w:rPr>
        <w:t>较好地完成好校友会有关工作。</w:t>
      </w:r>
    </w:p>
    <w:p w:rsidR="00207781" w:rsidRPr="0013024F" w:rsidRDefault="00207781" w:rsidP="0013024F">
      <w:pPr>
        <w:spacing w:line="276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</w:t>
      </w:r>
      <w:r w:rsidRPr="007335F4">
        <w:rPr>
          <w:rFonts w:ascii="宋体" w:hAnsi="宋体" w:hint="eastAsia"/>
          <w:sz w:val="28"/>
          <w:szCs w:val="28"/>
        </w:rPr>
        <w:t>、</w:t>
      </w:r>
      <w:r w:rsidRPr="007335F4">
        <w:rPr>
          <w:rFonts w:ascii="宋体" w:hAnsi="宋体" w:hint="eastAsia"/>
          <w:b/>
          <w:sz w:val="28"/>
          <w:szCs w:val="28"/>
        </w:rPr>
        <w:t>做好学生心理辅导，促进大学生健康成长。</w:t>
      </w:r>
      <w:r w:rsidRPr="00D93DBE">
        <w:rPr>
          <w:rFonts w:ascii="宋体" w:hAnsi="宋体" w:hint="eastAsia"/>
          <w:sz w:val="28"/>
          <w:szCs w:val="28"/>
        </w:rPr>
        <w:t>开展</w:t>
      </w:r>
      <w:r w:rsidR="00B96527">
        <w:rPr>
          <w:rFonts w:ascii="宋体" w:hAnsi="宋体" w:hint="eastAsia"/>
          <w:sz w:val="28"/>
          <w:szCs w:val="28"/>
        </w:rPr>
        <w:t>了</w:t>
      </w:r>
      <w:r w:rsidRPr="00D93DBE">
        <w:rPr>
          <w:rFonts w:ascii="宋体" w:hAnsi="宋体" w:hint="eastAsia"/>
          <w:sz w:val="28"/>
          <w:szCs w:val="28"/>
        </w:rPr>
        <w:t>新生心理素质拓展训练、班长团支书能力培训、班级团体</w:t>
      </w:r>
      <w:r>
        <w:rPr>
          <w:rFonts w:ascii="宋体" w:hAnsi="宋体" w:hint="eastAsia"/>
          <w:sz w:val="28"/>
          <w:szCs w:val="28"/>
        </w:rPr>
        <w:t>心理</w:t>
      </w:r>
      <w:r w:rsidRPr="00D93DBE">
        <w:rPr>
          <w:rFonts w:ascii="宋体" w:hAnsi="宋体" w:hint="eastAsia"/>
          <w:sz w:val="28"/>
          <w:szCs w:val="28"/>
        </w:rPr>
        <w:t>辅导、</w:t>
      </w:r>
      <w:r w:rsidRPr="007335F4">
        <w:rPr>
          <w:rFonts w:ascii="宋体" w:hAnsi="宋体" w:hint="eastAsia"/>
          <w:sz w:val="28"/>
          <w:szCs w:val="28"/>
        </w:rPr>
        <w:t>心理健康普查</w:t>
      </w:r>
      <w:r>
        <w:rPr>
          <w:rFonts w:ascii="宋体" w:hAnsi="宋体" w:hint="eastAsia"/>
          <w:sz w:val="28"/>
          <w:szCs w:val="28"/>
        </w:rPr>
        <w:t>教育、</w:t>
      </w:r>
      <w:r w:rsidRPr="00D93DBE">
        <w:rPr>
          <w:rFonts w:ascii="宋体" w:hAnsi="宋体" w:hint="eastAsia"/>
          <w:sz w:val="28"/>
          <w:szCs w:val="28"/>
        </w:rPr>
        <w:t>“525”大学生心理健康</w:t>
      </w:r>
      <w:r w:rsidR="00B96527" w:rsidRPr="00D93DBE">
        <w:rPr>
          <w:rFonts w:ascii="宋体" w:hAnsi="宋体" w:hint="eastAsia"/>
          <w:sz w:val="28"/>
          <w:szCs w:val="28"/>
        </w:rPr>
        <w:t>等</w:t>
      </w:r>
      <w:r w:rsidRPr="00D93DBE">
        <w:rPr>
          <w:rFonts w:ascii="宋体" w:hAnsi="宋体" w:hint="eastAsia"/>
          <w:sz w:val="28"/>
          <w:szCs w:val="28"/>
        </w:rPr>
        <w:t>活动，</w:t>
      </w:r>
      <w:r>
        <w:rPr>
          <w:rFonts w:ascii="宋体" w:hAnsi="宋体" w:hint="eastAsia"/>
          <w:sz w:val="28"/>
          <w:szCs w:val="28"/>
        </w:rPr>
        <w:t>为促进学生的</w:t>
      </w:r>
      <w:r w:rsidRPr="00D93DBE">
        <w:rPr>
          <w:rFonts w:ascii="宋体" w:hAnsi="宋体" w:hint="eastAsia"/>
          <w:sz w:val="28"/>
          <w:szCs w:val="28"/>
        </w:rPr>
        <w:t>健康成长提供了保障。</w:t>
      </w:r>
    </w:p>
    <w:p w:rsidR="00392F85" w:rsidRDefault="00207781" w:rsidP="00392F85">
      <w:pPr>
        <w:widowControl/>
        <w:spacing w:line="276" w:lineRule="auto"/>
        <w:ind w:left="413" w:hangingChars="147" w:hanging="413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   5、</w:t>
      </w:r>
      <w:r>
        <w:rPr>
          <w:rFonts w:ascii="宋体" w:hAnsi="宋体"/>
          <w:b/>
          <w:sz w:val="28"/>
          <w:szCs w:val="28"/>
        </w:rPr>
        <w:t>关注特殊群体，帮助学生共同进步</w:t>
      </w:r>
      <w:r w:rsidR="0013024F">
        <w:rPr>
          <w:rFonts w:ascii="Tahoma" w:hAnsi="Tahoma" w:cs="Tahoma" w:hint="eastAsia"/>
          <w:kern w:val="0"/>
          <w:szCs w:val="21"/>
        </w:rPr>
        <w:t>。</w:t>
      </w:r>
      <w:r>
        <w:rPr>
          <w:rFonts w:ascii="宋体" w:hAnsi="宋体" w:hint="eastAsia"/>
          <w:sz w:val="28"/>
          <w:szCs w:val="28"/>
        </w:rPr>
        <w:t>今年共认定贫困生</w:t>
      </w:r>
      <w:r w:rsidRPr="008F217D">
        <w:rPr>
          <w:rFonts w:ascii="宋体" w:hAnsi="宋体" w:hint="eastAsia"/>
          <w:sz w:val="28"/>
          <w:szCs w:val="28"/>
        </w:rPr>
        <w:t>1702</w:t>
      </w:r>
    </w:p>
    <w:p w:rsidR="00392F85" w:rsidRDefault="00207781" w:rsidP="00392F85">
      <w:pPr>
        <w:widowControl/>
        <w:spacing w:line="276" w:lineRule="auto"/>
        <w:ind w:left="412" w:hangingChars="147" w:hanging="412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名。完成</w:t>
      </w:r>
      <w:r w:rsidR="00DA1CA8">
        <w:rPr>
          <w:rFonts w:ascii="宋体" w:hAnsi="宋体" w:hint="eastAsia"/>
          <w:sz w:val="28"/>
          <w:szCs w:val="28"/>
        </w:rPr>
        <w:t>各类</w:t>
      </w:r>
      <w:r w:rsidRPr="008F217D">
        <w:rPr>
          <w:rFonts w:ascii="宋体" w:hAnsi="宋体" w:hint="eastAsia"/>
          <w:sz w:val="28"/>
          <w:szCs w:val="28"/>
        </w:rPr>
        <w:t>奖</w:t>
      </w:r>
      <w:r w:rsidR="00E03AC1">
        <w:rPr>
          <w:rFonts w:ascii="宋体" w:hAnsi="宋体" w:hint="eastAsia"/>
          <w:sz w:val="28"/>
          <w:szCs w:val="28"/>
        </w:rPr>
        <w:t>、</w:t>
      </w:r>
      <w:r w:rsidR="00DA1CA8" w:rsidRPr="008F217D">
        <w:rPr>
          <w:rFonts w:ascii="宋体" w:hAnsi="宋体" w:hint="eastAsia"/>
          <w:sz w:val="28"/>
          <w:szCs w:val="28"/>
        </w:rPr>
        <w:t>助</w:t>
      </w:r>
      <w:r w:rsidR="00E03AC1">
        <w:rPr>
          <w:rFonts w:ascii="宋体" w:hAnsi="宋体" w:hint="eastAsia"/>
          <w:sz w:val="28"/>
          <w:szCs w:val="28"/>
        </w:rPr>
        <w:t>、补</w:t>
      </w:r>
      <w:r w:rsidR="00DA1CA8">
        <w:rPr>
          <w:rFonts w:ascii="宋体" w:hAnsi="宋体" w:hint="eastAsia"/>
          <w:sz w:val="28"/>
          <w:szCs w:val="28"/>
        </w:rPr>
        <w:t>的评定工作</w:t>
      </w:r>
      <w:r>
        <w:rPr>
          <w:rFonts w:ascii="宋体" w:hAnsi="宋体" w:hint="eastAsia"/>
          <w:sz w:val="28"/>
          <w:szCs w:val="28"/>
        </w:rPr>
        <w:t>。</w:t>
      </w:r>
      <w:r w:rsidRPr="004E45CB">
        <w:rPr>
          <w:rFonts w:ascii="宋体" w:hAnsi="宋体" w:hint="eastAsia"/>
          <w:sz w:val="28"/>
          <w:szCs w:val="28"/>
        </w:rPr>
        <w:t>共有2481人次获得了奖励和</w:t>
      </w:r>
    </w:p>
    <w:p w:rsidR="00392F85" w:rsidRDefault="00207781" w:rsidP="00392F85">
      <w:pPr>
        <w:widowControl/>
        <w:spacing w:line="276" w:lineRule="auto"/>
        <w:ind w:left="412" w:hangingChars="147" w:hanging="412"/>
        <w:jc w:val="left"/>
        <w:rPr>
          <w:rFonts w:ascii="宋体" w:hAnsi="宋体" w:hint="eastAsia"/>
          <w:sz w:val="28"/>
          <w:szCs w:val="28"/>
        </w:rPr>
      </w:pPr>
      <w:r w:rsidRPr="004E45CB">
        <w:rPr>
          <w:rFonts w:ascii="宋体" w:hAnsi="宋体" w:hint="eastAsia"/>
          <w:sz w:val="28"/>
          <w:szCs w:val="28"/>
        </w:rPr>
        <w:t>资助，金额达473.5万元。顺利完成700多</w:t>
      </w:r>
      <w:r w:rsidR="00E03AC1">
        <w:rPr>
          <w:rFonts w:ascii="宋体" w:hAnsi="宋体" w:hint="eastAsia"/>
          <w:sz w:val="28"/>
          <w:szCs w:val="28"/>
        </w:rPr>
        <w:t>学生</w:t>
      </w:r>
      <w:r w:rsidRPr="008F217D">
        <w:rPr>
          <w:rFonts w:ascii="宋体" w:hAnsi="宋体" w:hint="eastAsia"/>
          <w:sz w:val="28"/>
          <w:szCs w:val="28"/>
        </w:rPr>
        <w:t>贷款</w:t>
      </w:r>
      <w:r>
        <w:rPr>
          <w:rFonts w:ascii="宋体" w:hAnsi="宋体" w:hint="eastAsia"/>
          <w:sz w:val="28"/>
          <w:szCs w:val="28"/>
        </w:rPr>
        <w:t>工作，</w:t>
      </w:r>
      <w:r w:rsidRPr="008F217D">
        <w:rPr>
          <w:rFonts w:ascii="宋体" w:hAnsi="宋体" w:hint="eastAsia"/>
          <w:sz w:val="28"/>
          <w:szCs w:val="28"/>
        </w:rPr>
        <w:t>为学生</w:t>
      </w:r>
    </w:p>
    <w:p w:rsidR="00207781" w:rsidRDefault="00207781" w:rsidP="00392F85">
      <w:pPr>
        <w:widowControl/>
        <w:spacing w:line="276" w:lineRule="auto"/>
        <w:jc w:val="left"/>
        <w:rPr>
          <w:rFonts w:ascii="宋体" w:hAnsi="宋体"/>
          <w:sz w:val="28"/>
          <w:szCs w:val="28"/>
        </w:rPr>
      </w:pPr>
      <w:r w:rsidRPr="008F217D">
        <w:rPr>
          <w:rFonts w:ascii="宋体" w:hAnsi="宋体" w:hint="eastAsia"/>
          <w:sz w:val="28"/>
          <w:szCs w:val="28"/>
        </w:rPr>
        <w:t>办理医保报销累计金额达到34万余元</w:t>
      </w:r>
      <w:r>
        <w:rPr>
          <w:rFonts w:ascii="宋体" w:hAnsi="宋体" w:hint="eastAsia"/>
          <w:sz w:val="28"/>
          <w:szCs w:val="28"/>
        </w:rPr>
        <w:t>。</w:t>
      </w:r>
    </w:p>
    <w:p w:rsidR="00207781" w:rsidRDefault="0013024F" w:rsidP="00207781">
      <w:pPr>
        <w:spacing w:line="276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（三）</w:t>
      </w:r>
      <w:r w:rsidR="00207781">
        <w:rPr>
          <w:rFonts w:ascii="宋体" w:hAnsi="宋体" w:hint="eastAsia"/>
          <w:b/>
          <w:sz w:val="28"/>
          <w:szCs w:val="28"/>
        </w:rPr>
        <w:t>加强学生工作队伍建设，提高学生工作水平。</w:t>
      </w:r>
    </w:p>
    <w:p w:rsidR="00207781" w:rsidRDefault="00322849" w:rsidP="00322849">
      <w:pPr>
        <w:spacing w:line="276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一年来，共有9人次参加校外职业</w:t>
      </w:r>
      <w:r w:rsidRPr="009E265F">
        <w:rPr>
          <w:rFonts w:ascii="宋体" w:hAnsi="宋体" w:cs="宋体" w:hint="eastAsia"/>
          <w:sz w:val="28"/>
          <w:szCs w:val="28"/>
        </w:rPr>
        <w:t>培训</w:t>
      </w:r>
      <w:r>
        <w:rPr>
          <w:rFonts w:ascii="宋体" w:hAnsi="宋体" w:cs="宋体" w:hint="eastAsia"/>
          <w:sz w:val="28"/>
          <w:szCs w:val="28"/>
        </w:rPr>
        <w:t>，</w:t>
      </w:r>
      <w:r w:rsidRPr="009E265F">
        <w:rPr>
          <w:rFonts w:ascii="宋体" w:hAnsi="宋体" w:cs="宋体" w:hint="eastAsia"/>
          <w:sz w:val="28"/>
          <w:szCs w:val="28"/>
        </w:rPr>
        <w:t>举办两期</w:t>
      </w:r>
      <w:r>
        <w:rPr>
          <w:rFonts w:ascii="宋体" w:hAnsi="宋体" w:cs="宋体" w:hint="eastAsia"/>
          <w:sz w:val="28"/>
          <w:szCs w:val="28"/>
        </w:rPr>
        <w:t>校内</w:t>
      </w:r>
      <w:r w:rsidRPr="009E265F">
        <w:rPr>
          <w:rFonts w:ascii="宋体" w:hAnsi="宋体" w:cs="宋体" w:hint="eastAsia"/>
          <w:sz w:val="28"/>
          <w:szCs w:val="28"/>
        </w:rPr>
        <w:t>培训班</w:t>
      </w:r>
      <w:r>
        <w:rPr>
          <w:rFonts w:ascii="宋体" w:hAnsi="宋体" w:cs="宋体" w:hint="eastAsia"/>
          <w:sz w:val="28"/>
          <w:szCs w:val="28"/>
        </w:rPr>
        <w:t>，市级思政课题立项6项，辅导员精品项目验收评奖</w:t>
      </w:r>
      <w:r w:rsidR="00F5434A">
        <w:rPr>
          <w:rFonts w:ascii="宋体" w:hAnsi="宋体" w:cs="宋体" w:hint="eastAsia"/>
          <w:sz w:val="28"/>
          <w:szCs w:val="28"/>
        </w:rPr>
        <w:t>7项</w:t>
      </w:r>
      <w:r>
        <w:rPr>
          <w:rFonts w:ascii="宋体" w:hAnsi="宋体" w:cs="宋体" w:hint="eastAsia"/>
          <w:sz w:val="28"/>
          <w:szCs w:val="28"/>
        </w:rPr>
        <w:t>。组织辅导员职业技能选拔赛，在学校的总决赛</w:t>
      </w:r>
      <w:r w:rsidR="00F5434A">
        <w:rPr>
          <w:rFonts w:ascii="宋体" w:hAnsi="宋体" w:cs="宋体" w:hint="eastAsia"/>
          <w:sz w:val="28"/>
          <w:szCs w:val="28"/>
        </w:rPr>
        <w:t>中获得一等奖1人</w:t>
      </w:r>
      <w:r>
        <w:rPr>
          <w:rFonts w:ascii="宋体" w:hAnsi="宋体" w:cs="宋体" w:hint="eastAsia"/>
          <w:sz w:val="28"/>
          <w:szCs w:val="28"/>
        </w:rPr>
        <w:t>，三等奖</w:t>
      </w:r>
      <w:r w:rsidR="00F5434A">
        <w:rPr>
          <w:rFonts w:ascii="宋体" w:hAnsi="宋体" w:cs="宋体" w:hint="eastAsia"/>
          <w:sz w:val="28"/>
          <w:szCs w:val="28"/>
        </w:rPr>
        <w:t>2人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新建工作制度3项，修</w:t>
      </w:r>
      <w:r w:rsidRPr="008A4718">
        <w:rPr>
          <w:rFonts w:ascii="宋体" w:hAnsi="宋体" w:hint="eastAsia"/>
          <w:color w:val="000000" w:themeColor="text1"/>
          <w:sz w:val="28"/>
          <w:szCs w:val="28"/>
        </w:rPr>
        <w:t>订</w:t>
      </w:r>
      <w:r>
        <w:rPr>
          <w:rFonts w:ascii="宋体" w:hAnsi="宋体" w:hint="eastAsia"/>
          <w:sz w:val="28"/>
          <w:szCs w:val="28"/>
        </w:rPr>
        <w:t>完善工作制度8项。</w:t>
      </w:r>
    </w:p>
    <w:p w:rsidR="00CB1FC2" w:rsidRPr="0013024F" w:rsidRDefault="00B37AB3" w:rsidP="00B80EED">
      <w:pPr>
        <w:widowControl/>
        <w:spacing w:line="276" w:lineRule="auto"/>
        <w:ind w:left="413" w:hangingChars="147" w:hanging="413"/>
        <w:jc w:val="left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="00B80EED">
        <w:rPr>
          <w:rFonts w:ascii="宋体" w:hAnsi="宋体" w:hint="eastAsia"/>
          <w:b/>
          <w:sz w:val="28"/>
          <w:szCs w:val="28"/>
        </w:rPr>
        <w:t xml:space="preserve">  </w:t>
      </w:r>
      <w:r w:rsidR="00B80EED">
        <w:rPr>
          <w:rFonts w:eastAsiaTheme="minorEastAsia" w:hint="eastAsia"/>
          <w:sz w:val="28"/>
          <w:szCs w:val="28"/>
        </w:rPr>
        <w:t>二、</w:t>
      </w:r>
      <w:r w:rsidR="00572CC1" w:rsidRPr="0013024F">
        <w:rPr>
          <w:rFonts w:hint="eastAsia"/>
          <w:b/>
          <w:bCs/>
          <w:sz w:val="28"/>
          <w:szCs w:val="28"/>
        </w:rPr>
        <w:t>党风廉政建设情况</w:t>
      </w:r>
    </w:p>
    <w:p w:rsidR="00CB1FC2" w:rsidRDefault="00572CC1">
      <w:pPr>
        <w:widowControl/>
        <w:spacing w:line="580" w:lineRule="exact"/>
        <w:ind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自觉学习贯彻党的十九大精神，深刻领会习近平新时代中国特色社会主义思想，提高理论修养。具</w:t>
      </w:r>
      <w:r w:rsidR="003457F7">
        <w:rPr>
          <w:rFonts w:ascii="宋体" w:hAnsi="宋体" w:hint="eastAsia"/>
          <w:sz w:val="28"/>
          <w:szCs w:val="28"/>
        </w:rPr>
        <w:t>有</w:t>
      </w:r>
      <w:r>
        <w:rPr>
          <w:rFonts w:ascii="宋体" w:hAnsi="宋体" w:hint="eastAsia"/>
          <w:sz w:val="28"/>
          <w:szCs w:val="28"/>
        </w:rPr>
        <w:t>政治意识、大局意识、核心意识、看齐意识，对党忠诚老实，保持初心。</w:t>
      </w:r>
      <w:r w:rsidR="0013024F">
        <w:rPr>
          <w:rFonts w:ascii="宋体" w:hAnsi="宋体" w:hint="eastAsia"/>
          <w:sz w:val="28"/>
          <w:szCs w:val="28"/>
        </w:rPr>
        <w:t>认真学习宣传贯彻东北石油大学第一次党代会精神，解放思想，主动作为</w:t>
      </w:r>
      <w:r w:rsidR="00F12466">
        <w:rPr>
          <w:rFonts w:ascii="宋体" w:hAnsi="宋体" w:hint="eastAsia"/>
          <w:sz w:val="28"/>
          <w:szCs w:val="28"/>
        </w:rPr>
        <w:t>。</w:t>
      </w:r>
    </w:p>
    <w:p w:rsidR="00CB1FC2" w:rsidRDefault="00572CC1">
      <w:pPr>
        <w:widowControl/>
        <w:spacing w:line="580" w:lineRule="exact"/>
        <w:ind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eastAsiaTheme="minorEastAsia" w:hAnsi="宋体" w:cs="宋体" w:hint="eastAsia"/>
          <w:sz w:val="28"/>
          <w:szCs w:val="28"/>
        </w:rPr>
        <w:t>在日常工作和生活中，</w:t>
      </w:r>
      <w:r>
        <w:rPr>
          <w:rFonts w:ascii="宋体" w:eastAsiaTheme="minorEastAsia" w:hAnsi="宋体" w:hint="eastAsia"/>
          <w:sz w:val="28"/>
          <w:szCs w:val="28"/>
        </w:rPr>
        <w:t>时刻注意以德修身</w:t>
      </w:r>
      <w:r>
        <w:rPr>
          <w:rFonts w:hint="eastAsia"/>
          <w:sz w:val="28"/>
          <w:szCs w:val="28"/>
        </w:rPr>
        <w:t>，做到</w:t>
      </w:r>
      <w:r>
        <w:rPr>
          <w:rFonts w:ascii="宋体" w:hAnsi="宋体" w:hint="eastAsia"/>
          <w:sz w:val="28"/>
          <w:szCs w:val="28"/>
        </w:rPr>
        <w:t>廉洁自律，</w:t>
      </w:r>
      <w:r>
        <w:rPr>
          <w:rFonts w:ascii="宋体" w:eastAsiaTheme="minorEastAsia" w:hAnsi="宋体" w:hint="eastAsia"/>
          <w:sz w:val="28"/>
          <w:szCs w:val="28"/>
        </w:rPr>
        <w:t>堂堂正正做人，踏踏实实做事，</w:t>
      </w:r>
      <w:r>
        <w:rPr>
          <w:rFonts w:ascii="宋体" w:hAnsi="宋体" w:hint="eastAsia"/>
          <w:sz w:val="28"/>
          <w:szCs w:val="28"/>
        </w:rPr>
        <w:t>心胸开阔，淡薄名利。</w:t>
      </w:r>
      <w:r>
        <w:rPr>
          <w:rFonts w:ascii="宋体" w:eastAsiaTheme="minorEastAsia" w:hAnsi="宋体" w:cs="宋体" w:hint="eastAsia"/>
          <w:sz w:val="28"/>
          <w:szCs w:val="28"/>
        </w:rPr>
        <w:t>把《中国共产党员领导干部廉政从政若干准则》作为自己的行为准则，认真落实中央八项规定精神，</w:t>
      </w:r>
      <w:r>
        <w:rPr>
          <w:rFonts w:ascii="宋体" w:hAnsi="宋体"/>
          <w:sz w:val="28"/>
          <w:szCs w:val="28"/>
        </w:rPr>
        <w:t>把廉政建设变成自觉行动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贯穿于</w:t>
      </w:r>
      <w:r>
        <w:rPr>
          <w:rFonts w:ascii="宋体" w:hAnsi="宋体" w:hint="eastAsia"/>
          <w:sz w:val="28"/>
          <w:szCs w:val="28"/>
        </w:rPr>
        <w:t>学生</w:t>
      </w:r>
      <w:r>
        <w:rPr>
          <w:rFonts w:ascii="宋体" w:hAnsi="宋体"/>
          <w:sz w:val="28"/>
          <w:szCs w:val="28"/>
        </w:rPr>
        <w:t>工作始终，做到</w:t>
      </w:r>
      <w:r>
        <w:rPr>
          <w:rFonts w:ascii="宋体" w:hAnsi="宋体" w:hint="eastAsia"/>
          <w:sz w:val="28"/>
          <w:szCs w:val="28"/>
        </w:rPr>
        <w:t>了学生事务公开、公正、公平。</w:t>
      </w:r>
    </w:p>
    <w:p w:rsidR="00CB1FC2" w:rsidRDefault="00572CC1" w:rsidP="00F12466">
      <w:pPr>
        <w:widowControl/>
        <w:spacing w:line="580" w:lineRule="exact"/>
        <w:ind w:firstLineChars="200" w:firstLine="560"/>
        <w:outlineLvl w:val="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作为班子成员，不断强化自己的大局意识、责任意识、担当意识。把握好在班子中的角色定位，发挥</w:t>
      </w:r>
      <w:r w:rsidR="003457F7">
        <w:rPr>
          <w:rFonts w:ascii="宋体" w:hAnsi="宋体" w:hint="eastAsia"/>
          <w:sz w:val="28"/>
          <w:szCs w:val="28"/>
        </w:rPr>
        <w:t>好</w:t>
      </w:r>
      <w:r>
        <w:rPr>
          <w:rFonts w:ascii="宋体" w:hAnsi="宋体" w:hint="eastAsia"/>
          <w:sz w:val="28"/>
          <w:szCs w:val="28"/>
        </w:rPr>
        <w:t>作用，服从领导，配合</w:t>
      </w:r>
      <w:r w:rsidR="003457F7">
        <w:rPr>
          <w:rFonts w:ascii="宋体" w:hAnsi="宋体" w:hint="eastAsia"/>
          <w:sz w:val="28"/>
          <w:szCs w:val="28"/>
        </w:rPr>
        <w:t>班子其他成员</w:t>
      </w:r>
      <w:r>
        <w:rPr>
          <w:rFonts w:ascii="宋体" w:hAnsi="宋体" w:hint="eastAsia"/>
          <w:sz w:val="28"/>
          <w:szCs w:val="28"/>
        </w:rPr>
        <w:t>做好</w:t>
      </w:r>
      <w:r w:rsidR="00F12466">
        <w:rPr>
          <w:rFonts w:ascii="宋体" w:hAnsi="宋体" w:hint="eastAsia"/>
          <w:sz w:val="28"/>
          <w:szCs w:val="28"/>
        </w:rPr>
        <w:t>校区</w:t>
      </w:r>
      <w:r>
        <w:rPr>
          <w:rFonts w:ascii="宋体" w:hAnsi="宋体" w:hint="eastAsia"/>
          <w:sz w:val="28"/>
          <w:szCs w:val="28"/>
        </w:rPr>
        <w:t>的各项工作，</w:t>
      </w:r>
      <w:r w:rsidR="003457F7">
        <w:rPr>
          <w:rFonts w:ascii="宋体" w:hAnsi="宋体" w:hint="eastAsia"/>
          <w:sz w:val="28"/>
          <w:szCs w:val="28"/>
        </w:rPr>
        <w:t>自觉维护班子团结，打造勤政务实的良好</w:t>
      </w:r>
      <w:r w:rsidR="003457F7">
        <w:rPr>
          <w:rFonts w:ascii="宋体" w:hAnsi="宋体" w:hint="eastAsia"/>
          <w:sz w:val="28"/>
          <w:szCs w:val="28"/>
        </w:rPr>
        <w:lastRenderedPageBreak/>
        <w:t>作风，保持全心全意谋发展的干劲和为师生服务好的热情。认真执行校党委校区党委的决定，</w:t>
      </w:r>
      <w:r>
        <w:rPr>
          <w:rFonts w:ascii="宋体" w:hAnsi="宋体" w:hint="eastAsia"/>
          <w:sz w:val="28"/>
          <w:szCs w:val="28"/>
        </w:rPr>
        <w:t>为</w:t>
      </w:r>
      <w:r w:rsidR="00F12466">
        <w:rPr>
          <w:rFonts w:ascii="宋体" w:hAnsi="宋体" w:hint="eastAsia"/>
          <w:sz w:val="28"/>
          <w:szCs w:val="28"/>
        </w:rPr>
        <w:t>校区的发展尽自己的一份责任和力量。</w:t>
      </w:r>
      <w:r w:rsidR="003457F7">
        <w:rPr>
          <w:rFonts w:ascii="宋体" w:hAnsi="宋体" w:hint="eastAsia"/>
          <w:sz w:val="28"/>
          <w:szCs w:val="28"/>
        </w:rPr>
        <w:t xml:space="preserve"> </w:t>
      </w:r>
    </w:p>
    <w:p w:rsidR="00CB1FC2" w:rsidRDefault="00616F1A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616F1A" w:rsidRDefault="00616F1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2018.12.18</w:t>
      </w:r>
    </w:p>
    <w:sectPr w:rsidR="00616F1A" w:rsidSect="00CB1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1D" w:rsidRDefault="00814D1D" w:rsidP="00D95CF3">
      <w:r>
        <w:separator/>
      </w:r>
    </w:p>
  </w:endnote>
  <w:endnote w:type="continuationSeparator" w:id="1">
    <w:p w:rsidR="00814D1D" w:rsidRDefault="00814D1D" w:rsidP="00D9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1D" w:rsidRDefault="00814D1D" w:rsidP="00D95CF3">
      <w:r>
        <w:separator/>
      </w:r>
    </w:p>
  </w:footnote>
  <w:footnote w:type="continuationSeparator" w:id="1">
    <w:p w:rsidR="00814D1D" w:rsidRDefault="00814D1D" w:rsidP="00D95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A03"/>
    <w:multiLevelType w:val="hybridMultilevel"/>
    <w:tmpl w:val="E7C85F66"/>
    <w:lvl w:ilvl="0" w:tplc="18BAE7EC">
      <w:start w:val="1"/>
      <w:numFmt w:val="japaneseCounting"/>
      <w:lvlText w:val="%1、"/>
      <w:lvlJc w:val="left"/>
      <w:pPr>
        <w:ind w:left="17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4" w:hanging="420"/>
      </w:pPr>
    </w:lvl>
    <w:lvl w:ilvl="2" w:tplc="0409001B" w:tentative="1">
      <w:start w:val="1"/>
      <w:numFmt w:val="lowerRoman"/>
      <w:lvlText w:val="%3."/>
      <w:lvlJc w:val="righ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9" w:tentative="1">
      <w:start w:val="1"/>
      <w:numFmt w:val="lowerLetter"/>
      <w:lvlText w:val="%5)"/>
      <w:lvlJc w:val="left"/>
      <w:pPr>
        <w:ind w:left="3124" w:hanging="420"/>
      </w:pPr>
    </w:lvl>
    <w:lvl w:ilvl="5" w:tplc="0409001B" w:tentative="1">
      <w:start w:val="1"/>
      <w:numFmt w:val="lowerRoman"/>
      <w:lvlText w:val="%6."/>
      <w:lvlJc w:val="righ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9" w:tentative="1">
      <w:start w:val="1"/>
      <w:numFmt w:val="lowerLetter"/>
      <w:lvlText w:val="%8)"/>
      <w:lvlJc w:val="left"/>
      <w:pPr>
        <w:ind w:left="4384" w:hanging="420"/>
      </w:pPr>
    </w:lvl>
    <w:lvl w:ilvl="8" w:tplc="0409001B" w:tentative="1">
      <w:start w:val="1"/>
      <w:numFmt w:val="lowerRoman"/>
      <w:lvlText w:val="%9."/>
      <w:lvlJc w:val="right"/>
      <w:pPr>
        <w:ind w:left="4804" w:hanging="420"/>
      </w:pPr>
    </w:lvl>
  </w:abstractNum>
  <w:abstractNum w:abstractNumId="1">
    <w:nsid w:val="1DE81429"/>
    <w:multiLevelType w:val="hybridMultilevel"/>
    <w:tmpl w:val="EFEE3C0E"/>
    <w:lvl w:ilvl="0" w:tplc="AA7A8DAE">
      <w:start w:val="1"/>
      <w:numFmt w:val="japaneseCounting"/>
      <w:lvlText w:val="%1、"/>
      <w:lvlJc w:val="left"/>
      <w:pPr>
        <w:ind w:left="1790" w:hanging="12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E2E6515"/>
    <w:multiLevelType w:val="hybridMultilevel"/>
    <w:tmpl w:val="EFA08DE6"/>
    <w:lvl w:ilvl="0" w:tplc="9D2AD8C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4AC2390E"/>
    <w:multiLevelType w:val="hybridMultilevel"/>
    <w:tmpl w:val="6E7030A2"/>
    <w:lvl w:ilvl="0" w:tplc="DC72B5A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5850A08B"/>
    <w:multiLevelType w:val="singleLevel"/>
    <w:tmpl w:val="5850A08B"/>
    <w:lvl w:ilvl="0">
      <w:start w:val="3"/>
      <w:numFmt w:val="decimal"/>
      <w:suff w:val="nothing"/>
      <w:lvlText w:val="%1、"/>
      <w:lvlJc w:val="left"/>
    </w:lvl>
  </w:abstractNum>
  <w:abstractNum w:abstractNumId="5">
    <w:nsid w:val="592287F9"/>
    <w:multiLevelType w:val="singleLevel"/>
    <w:tmpl w:val="592287F9"/>
    <w:lvl w:ilvl="0">
      <w:start w:val="3"/>
      <w:numFmt w:val="decimal"/>
      <w:suff w:val="nothing"/>
      <w:lvlText w:val="%1、"/>
      <w:lvlJc w:val="left"/>
    </w:lvl>
  </w:abstractNum>
  <w:abstractNum w:abstractNumId="6">
    <w:nsid w:val="5A40C792"/>
    <w:multiLevelType w:val="singleLevel"/>
    <w:tmpl w:val="5A40C792"/>
    <w:lvl w:ilvl="0">
      <w:start w:val="1"/>
      <w:numFmt w:val="chineseCounting"/>
      <w:suff w:val="nothing"/>
      <w:lvlText w:val="%1、"/>
      <w:lvlJc w:val="left"/>
      <w:pPr>
        <w:ind w:left="722" w:firstLine="0"/>
      </w:pPr>
    </w:lvl>
  </w:abstractNum>
  <w:abstractNum w:abstractNumId="7">
    <w:nsid w:val="5A40C88B"/>
    <w:multiLevelType w:val="singleLevel"/>
    <w:tmpl w:val="5A40C88B"/>
    <w:lvl w:ilvl="0">
      <w:start w:val="3"/>
      <w:numFmt w:val="chineseCounting"/>
      <w:suff w:val="nothing"/>
      <w:lvlText w:val="%1、"/>
      <w:lvlJc w:val="left"/>
    </w:lvl>
  </w:abstractNum>
  <w:abstractNum w:abstractNumId="8">
    <w:nsid w:val="5A40D01E"/>
    <w:multiLevelType w:val="singleLevel"/>
    <w:tmpl w:val="5A40D01E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7D0904"/>
    <w:rsid w:val="00021525"/>
    <w:rsid w:val="000741FB"/>
    <w:rsid w:val="000A6654"/>
    <w:rsid w:val="000D393D"/>
    <w:rsid w:val="000F0F7F"/>
    <w:rsid w:val="000F3E66"/>
    <w:rsid w:val="001009C6"/>
    <w:rsid w:val="0013024F"/>
    <w:rsid w:val="0013125F"/>
    <w:rsid w:val="00175CC8"/>
    <w:rsid w:val="001E0310"/>
    <w:rsid w:val="00207781"/>
    <w:rsid w:val="00233378"/>
    <w:rsid w:val="00322849"/>
    <w:rsid w:val="003457F7"/>
    <w:rsid w:val="003515EB"/>
    <w:rsid w:val="0037031F"/>
    <w:rsid w:val="00392F85"/>
    <w:rsid w:val="00446987"/>
    <w:rsid w:val="004A3095"/>
    <w:rsid w:val="004B62A6"/>
    <w:rsid w:val="00504203"/>
    <w:rsid w:val="00541398"/>
    <w:rsid w:val="00572CC1"/>
    <w:rsid w:val="005C27A5"/>
    <w:rsid w:val="0060707F"/>
    <w:rsid w:val="00616F1A"/>
    <w:rsid w:val="006455C0"/>
    <w:rsid w:val="006D2D8D"/>
    <w:rsid w:val="008118D1"/>
    <w:rsid w:val="00814D1D"/>
    <w:rsid w:val="008B7402"/>
    <w:rsid w:val="00930902"/>
    <w:rsid w:val="009A4EBB"/>
    <w:rsid w:val="009F74C0"/>
    <w:rsid w:val="00A32160"/>
    <w:rsid w:val="00AA77BC"/>
    <w:rsid w:val="00B37AB3"/>
    <w:rsid w:val="00B54892"/>
    <w:rsid w:val="00B80EED"/>
    <w:rsid w:val="00B96527"/>
    <w:rsid w:val="00B978FD"/>
    <w:rsid w:val="00BB2B61"/>
    <w:rsid w:val="00CB1FC2"/>
    <w:rsid w:val="00CE6F15"/>
    <w:rsid w:val="00D5215D"/>
    <w:rsid w:val="00D95CF3"/>
    <w:rsid w:val="00DA1CA8"/>
    <w:rsid w:val="00DF4C41"/>
    <w:rsid w:val="00E03AC1"/>
    <w:rsid w:val="00E32E99"/>
    <w:rsid w:val="00E726D3"/>
    <w:rsid w:val="00EF102F"/>
    <w:rsid w:val="00F107A2"/>
    <w:rsid w:val="00F12466"/>
    <w:rsid w:val="00F5434A"/>
    <w:rsid w:val="00F83086"/>
    <w:rsid w:val="023650D8"/>
    <w:rsid w:val="036220FD"/>
    <w:rsid w:val="083F0ABB"/>
    <w:rsid w:val="08840FF3"/>
    <w:rsid w:val="094D118A"/>
    <w:rsid w:val="0A9476FB"/>
    <w:rsid w:val="0C7B1CF5"/>
    <w:rsid w:val="0DE035D1"/>
    <w:rsid w:val="0FC33540"/>
    <w:rsid w:val="11B80309"/>
    <w:rsid w:val="11E20546"/>
    <w:rsid w:val="162B0584"/>
    <w:rsid w:val="17EB365D"/>
    <w:rsid w:val="1ABB5B0C"/>
    <w:rsid w:val="1AD31D86"/>
    <w:rsid w:val="1CAE2600"/>
    <w:rsid w:val="1D4563E9"/>
    <w:rsid w:val="1EB84F84"/>
    <w:rsid w:val="1FAD32F9"/>
    <w:rsid w:val="1FBE53AB"/>
    <w:rsid w:val="230016DA"/>
    <w:rsid w:val="23727F67"/>
    <w:rsid w:val="23C44610"/>
    <w:rsid w:val="2554583C"/>
    <w:rsid w:val="279A1572"/>
    <w:rsid w:val="2C4D6A2B"/>
    <w:rsid w:val="2C5807A8"/>
    <w:rsid w:val="2DB46C47"/>
    <w:rsid w:val="2DD0501A"/>
    <w:rsid w:val="2E483A2A"/>
    <w:rsid w:val="2E8D3D3F"/>
    <w:rsid w:val="2F1C0337"/>
    <w:rsid w:val="332F5BDA"/>
    <w:rsid w:val="338D2CFD"/>
    <w:rsid w:val="378C4FD9"/>
    <w:rsid w:val="37B2219B"/>
    <w:rsid w:val="392424B8"/>
    <w:rsid w:val="3D3579EF"/>
    <w:rsid w:val="424C02C0"/>
    <w:rsid w:val="429A2773"/>
    <w:rsid w:val="44D0359D"/>
    <w:rsid w:val="44DA6727"/>
    <w:rsid w:val="45563F72"/>
    <w:rsid w:val="455F6355"/>
    <w:rsid w:val="475E1D73"/>
    <w:rsid w:val="48153DED"/>
    <w:rsid w:val="484E52D0"/>
    <w:rsid w:val="49F51F25"/>
    <w:rsid w:val="4A5D513B"/>
    <w:rsid w:val="4BA66E9C"/>
    <w:rsid w:val="4C475A5B"/>
    <w:rsid w:val="536970BA"/>
    <w:rsid w:val="53EA3B7C"/>
    <w:rsid w:val="55095CAD"/>
    <w:rsid w:val="55785E61"/>
    <w:rsid w:val="55870447"/>
    <w:rsid w:val="56704090"/>
    <w:rsid w:val="59485311"/>
    <w:rsid w:val="5AEE26FA"/>
    <w:rsid w:val="5BA6311B"/>
    <w:rsid w:val="5FB772F0"/>
    <w:rsid w:val="659429F4"/>
    <w:rsid w:val="677D0904"/>
    <w:rsid w:val="679227B4"/>
    <w:rsid w:val="69AC740F"/>
    <w:rsid w:val="6A527891"/>
    <w:rsid w:val="6BA92C2E"/>
    <w:rsid w:val="6DE54064"/>
    <w:rsid w:val="6DF04576"/>
    <w:rsid w:val="6FE009A7"/>
    <w:rsid w:val="700B2089"/>
    <w:rsid w:val="72A72A6B"/>
    <w:rsid w:val="72AC0FFF"/>
    <w:rsid w:val="73012890"/>
    <w:rsid w:val="735558D6"/>
    <w:rsid w:val="73B23B32"/>
    <w:rsid w:val="74653F2D"/>
    <w:rsid w:val="7551568A"/>
    <w:rsid w:val="75BE63B7"/>
    <w:rsid w:val="75C379A6"/>
    <w:rsid w:val="77050474"/>
    <w:rsid w:val="77BE42CC"/>
    <w:rsid w:val="79233FC7"/>
    <w:rsid w:val="7B171C1B"/>
    <w:rsid w:val="7BD6636C"/>
    <w:rsid w:val="7DE47589"/>
    <w:rsid w:val="7E37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FC2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B1FC2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B1FC2"/>
    <w:rPr>
      <w:b/>
    </w:rPr>
  </w:style>
  <w:style w:type="character" w:styleId="a5">
    <w:name w:val="FollowedHyperlink"/>
    <w:basedOn w:val="a0"/>
    <w:qFormat/>
    <w:rsid w:val="00CB1FC2"/>
    <w:rPr>
      <w:color w:val="3665C3"/>
      <w:u w:val="none"/>
    </w:rPr>
  </w:style>
  <w:style w:type="character" w:styleId="a6">
    <w:name w:val="Emphasis"/>
    <w:basedOn w:val="a0"/>
    <w:qFormat/>
    <w:rsid w:val="00CB1FC2"/>
  </w:style>
  <w:style w:type="character" w:styleId="HTML">
    <w:name w:val="HTML Definition"/>
    <w:basedOn w:val="a0"/>
    <w:qFormat/>
    <w:rsid w:val="00CB1FC2"/>
  </w:style>
  <w:style w:type="character" w:styleId="HTML0">
    <w:name w:val="HTML Variable"/>
    <w:basedOn w:val="a0"/>
    <w:qFormat/>
    <w:rsid w:val="00CB1FC2"/>
  </w:style>
  <w:style w:type="character" w:styleId="a7">
    <w:name w:val="Hyperlink"/>
    <w:basedOn w:val="a0"/>
    <w:qFormat/>
    <w:rsid w:val="00CB1FC2"/>
    <w:rPr>
      <w:color w:val="3665C3"/>
      <w:u w:val="none"/>
    </w:rPr>
  </w:style>
  <w:style w:type="character" w:styleId="HTML1">
    <w:name w:val="HTML Code"/>
    <w:basedOn w:val="a0"/>
    <w:qFormat/>
    <w:rsid w:val="00CB1FC2"/>
    <w:rPr>
      <w:rFonts w:ascii="Courier New" w:hAnsi="Courier New"/>
      <w:sz w:val="20"/>
    </w:rPr>
  </w:style>
  <w:style w:type="character" w:styleId="HTML2">
    <w:name w:val="HTML Cite"/>
    <w:basedOn w:val="a0"/>
    <w:qFormat/>
    <w:rsid w:val="00CB1FC2"/>
  </w:style>
  <w:style w:type="paragraph" w:customStyle="1" w:styleId="p0">
    <w:name w:val="p0"/>
    <w:basedOn w:val="a"/>
    <w:qFormat/>
    <w:rsid w:val="00CB1FC2"/>
    <w:pPr>
      <w:widowControl/>
    </w:pPr>
    <w:rPr>
      <w:rFonts w:ascii="Calibri" w:hAnsi="Calibri" w:cs="宋体"/>
      <w:kern w:val="0"/>
      <w:szCs w:val="21"/>
    </w:rPr>
  </w:style>
  <w:style w:type="character" w:customStyle="1" w:styleId="ds-unread-count">
    <w:name w:val="ds-unread-count"/>
    <w:basedOn w:val="a0"/>
    <w:qFormat/>
    <w:rsid w:val="00CB1FC2"/>
    <w:rPr>
      <w:b/>
      <w:color w:val="EE3322"/>
    </w:rPr>
  </w:style>
  <w:style w:type="character" w:customStyle="1" w:styleId="ds-reads-app-special">
    <w:name w:val="ds-reads-app-special"/>
    <w:basedOn w:val="a0"/>
    <w:qFormat/>
    <w:rsid w:val="00CB1FC2"/>
    <w:rPr>
      <w:color w:val="FFFFFF"/>
      <w:shd w:val="clear" w:color="auto" w:fill="F94A47"/>
    </w:rPr>
  </w:style>
  <w:style w:type="character" w:customStyle="1" w:styleId="ds-reads-from">
    <w:name w:val="ds-reads-from"/>
    <w:basedOn w:val="a0"/>
    <w:qFormat/>
    <w:rsid w:val="00CB1FC2"/>
  </w:style>
  <w:style w:type="paragraph" w:styleId="a8">
    <w:name w:val="header"/>
    <w:basedOn w:val="a"/>
    <w:link w:val="Char"/>
    <w:rsid w:val="00D95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D95CF3"/>
    <w:rPr>
      <w:rFonts w:asciiTheme="minorHAnsi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D95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D95CF3"/>
    <w:rPr>
      <w:rFonts w:asciiTheme="minorHAnsi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0D39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1720</Characters>
  <Application>Microsoft Office Word</Application>
  <DocSecurity>0</DocSecurity>
  <Lines>70</Lines>
  <Paragraphs>25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</dc:creator>
  <cp:lastModifiedBy>dongyou001</cp:lastModifiedBy>
  <cp:revision>2</cp:revision>
  <dcterms:created xsi:type="dcterms:W3CDTF">2018-12-19T09:29:00Z</dcterms:created>
  <dcterms:modified xsi:type="dcterms:W3CDTF">2018-12-19T09:29:00Z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