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3C" w:rsidRPr="000E33B8" w:rsidRDefault="00560E3C" w:rsidP="00560E3C">
      <w:pPr>
        <w:spacing w:line="30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0E33B8">
        <w:rPr>
          <w:rFonts w:ascii="Times New Roman" w:hAnsi="Times New Roman" w:cs="Times New Roman"/>
          <w:b/>
          <w:bCs/>
          <w:sz w:val="44"/>
          <w:szCs w:val="44"/>
        </w:rPr>
        <w:t>纳米材料科研团队</w:t>
      </w:r>
    </w:p>
    <w:p w:rsidR="00560E3C" w:rsidRPr="000E33B8" w:rsidRDefault="00560E3C" w:rsidP="00560E3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3B8">
        <w:rPr>
          <w:rFonts w:ascii="Times New Roman" w:hAnsi="Times New Roman" w:cs="Times New Roman"/>
          <w:b/>
          <w:bCs/>
          <w:sz w:val="28"/>
          <w:szCs w:val="28"/>
        </w:rPr>
        <w:t>团队成员：</w:t>
      </w:r>
    </w:p>
    <w:p w:rsidR="00560E3C" w:rsidRPr="000E33B8" w:rsidRDefault="00560E3C" w:rsidP="00560E3C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于翠艳、于彦龙、刘亭亭、郑立辉、林立君、刘娜、</w:t>
      </w:r>
      <w:r w:rsidR="007F0D0A" w:rsidRPr="000E33B8">
        <w:rPr>
          <w:rFonts w:ascii="Times New Roman" w:hAnsi="Times New Roman" w:cs="Times New Roman"/>
        </w:rPr>
        <w:t>苑庆山、</w:t>
      </w:r>
      <w:r w:rsidRPr="000E33B8">
        <w:rPr>
          <w:rFonts w:ascii="Times New Roman" w:hAnsi="Times New Roman" w:cs="Times New Roman"/>
        </w:rPr>
        <w:t>胡凤莲、孙聪</w:t>
      </w:r>
    </w:p>
    <w:tbl>
      <w:tblPr>
        <w:tblStyle w:val="a7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851"/>
        <w:gridCol w:w="611"/>
        <w:gridCol w:w="708"/>
        <w:gridCol w:w="1134"/>
        <w:gridCol w:w="1701"/>
        <w:gridCol w:w="1418"/>
        <w:gridCol w:w="2763"/>
      </w:tblGrid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1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134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763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b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b/>
                <w:color w:val="000000"/>
                <w:sz w:val="18"/>
                <w:szCs w:val="18"/>
              </w:rPr>
              <w:t>研究方向和专长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于翠艳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材料学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新能源纳米材料合成、化学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于彦龙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应用化学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新能源纳米材料合成、应用化学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刘亭亭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应用化学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新能源纳米材料、环境监测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郑立辉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博士（在读）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功能纳米材料、水污染控制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林立君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水污染控制与治理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刘娜</w:t>
            </w:r>
          </w:p>
        </w:tc>
        <w:tc>
          <w:tcPr>
            <w:tcW w:w="61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化学工艺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油田化学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苑庆山</w:t>
            </w:r>
          </w:p>
        </w:tc>
        <w:tc>
          <w:tcPr>
            <w:tcW w:w="611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08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701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环境工程</w:t>
            </w:r>
          </w:p>
        </w:tc>
        <w:tc>
          <w:tcPr>
            <w:tcW w:w="1418" w:type="dxa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763" w:type="dxa"/>
            <w:vAlign w:val="center"/>
          </w:tcPr>
          <w:p w:rsidR="000E33B8" w:rsidRPr="000E33B8" w:rsidRDefault="000E33B8" w:rsidP="000E33B8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环境污染物监测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E54A84" w:rsidRPr="000E33B8" w:rsidRDefault="000E33B8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胡凤莲</w:t>
            </w:r>
          </w:p>
        </w:tc>
        <w:tc>
          <w:tcPr>
            <w:tcW w:w="611" w:type="dxa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0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应用化学</w:t>
            </w:r>
          </w:p>
        </w:tc>
        <w:tc>
          <w:tcPr>
            <w:tcW w:w="1418" w:type="dxa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2763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油田化学助剂合成</w:t>
            </w:r>
          </w:p>
        </w:tc>
      </w:tr>
      <w:tr w:rsidR="000E33B8" w:rsidRPr="000E33B8" w:rsidTr="000E33B8">
        <w:trPr>
          <w:jc w:val="center"/>
        </w:trPr>
        <w:tc>
          <w:tcPr>
            <w:tcW w:w="584" w:type="dxa"/>
            <w:vAlign w:val="center"/>
          </w:tcPr>
          <w:p w:rsidR="00E54A84" w:rsidRPr="000E33B8" w:rsidRDefault="000E33B8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孙聪</w:t>
            </w:r>
          </w:p>
        </w:tc>
        <w:tc>
          <w:tcPr>
            <w:tcW w:w="611" w:type="dxa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08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701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sz w:val="18"/>
                <w:szCs w:val="18"/>
              </w:rPr>
              <w:t>高分子化学与物理</w:t>
            </w:r>
          </w:p>
        </w:tc>
        <w:tc>
          <w:tcPr>
            <w:tcW w:w="1418" w:type="dxa"/>
          </w:tcPr>
          <w:p w:rsidR="00E54A84" w:rsidRPr="000E33B8" w:rsidRDefault="000E33B8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东北</w:t>
            </w:r>
            <w:r w:rsidR="00E54A84"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2763" w:type="dxa"/>
            <w:vAlign w:val="center"/>
          </w:tcPr>
          <w:p w:rsidR="00E54A84" w:rsidRPr="000E33B8" w:rsidRDefault="00E54A84" w:rsidP="009F0937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0E33B8">
              <w:rPr>
                <w:rFonts w:eastAsiaTheme="minorEastAsia"/>
                <w:color w:val="000000"/>
                <w:kern w:val="0"/>
                <w:sz w:val="18"/>
                <w:szCs w:val="18"/>
              </w:rPr>
              <w:t>液晶微胶囊包覆及性能研究</w:t>
            </w:r>
          </w:p>
        </w:tc>
      </w:tr>
    </w:tbl>
    <w:p w:rsidR="00560E3C" w:rsidRPr="000E33B8" w:rsidRDefault="00560E3C" w:rsidP="00560E3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3B8">
        <w:rPr>
          <w:rFonts w:ascii="Times New Roman" w:hAnsi="Times New Roman" w:cs="Times New Roman"/>
          <w:b/>
          <w:bCs/>
          <w:sz w:val="28"/>
          <w:szCs w:val="28"/>
        </w:rPr>
        <w:t>研究方向：</w:t>
      </w:r>
    </w:p>
    <w:p w:rsidR="00560E3C" w:rsidRPr="000E33B8" w:rsidRDefault="007F0D0A" w:rsidP="00560E3C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磁性纳米材料合成及性能研究；过渡金属磷化物、氧化物</w:t>
      </w:r>
      <w:r w:rsidR="00560E3C" w:rsidRPr="000E33B8">
        <w:rPr>
          <w:rFonts w:ascii="Times New Roman" w:hAnsi="Times New Roman" w:cs="Times New Roman"/>
        </w:rPr>
        <w:t>纳米材料合成</w:t>
      </w:r>
      <w:r w:rsidRPr="000E33B8">
        <w:rPr>
          <w:rFonts w:ascii="Times New Roman" w:hAnsi="Times New Roman" w:cs="Times New Roman"/>
        </w:rPr>
        <w:t>及</w:t>
      </w:r>
      <w:r w:rsidR="00560E3C" w:rsidRPr="000E33B8">
        <w:rPr>
          <w:rFonts w:ascii="Times New Roman" w:hAnsi="Times New Roman" w:cs="Times New Roman"/>
        </w:rPr>
        <w:t>性能研究；</w:t>
      </w:r>
      <w:r w:rsidRPr="000E33B8">
        <w:rPr>
          <w:rFonts w:ascii="Times New Roman" w:hAnsi="Times New Roman" w:cs="Times New Roman"/>
        </w:rPr>
        <w:t>超级电容器电极纳米材料合成及性能研究；有机荧光纳米材料合成及性能研究等。</w:t>
      </w:r>
      <w:r w:rsidR="009B28CE" w:rsidRPr="000E33B8">
        <w:rPr>
          <w:rFonts w:ascii="Times New Roman" w:hAnsi="Times New Roman" w:cs="Times New Roman"/>
        </w:rPr>
        <w:t>成员具体科研情况如下：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于翠艳个人简介：</w:t>
      </w:r>
      <w:r w:rsidRPr="000E33B8">
        <w:rPr>
          <w:rFonts w:ascii="Times New Roman" w:hAnsi="Times New Roman" w:cs="Times New Roman"/>
        </w:rPr>
        <w:t>研究方向为纳米材料合成及性能研究，主要从事</w:t>
      </w:r>
      <w:r w:rsidRPr="000E33B8">
        <w:rPr>
          <w:rFonts w:ascii="Times New Roman" w:hAnsi="Times New Roman" w:cs="Times New Roman"/>
        </w:rPr>
        <w:t>Ni</w:t>
      </w:r>
      <w:r w:rsidRPr="000E33B8">
        <w:rPr>
          <w:rFonts w:ascii="Times New Roman" w:hAnsi="Times New Roman" w:cs="Times New Roman"/>
        </w:rPr>
        <w:t>纳米线低温电化学合成及磁性能研究；过渡金属氧化物、过渡金属磷化物纳米材料的可控合成及性能研究。期间主持省部级项目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项，参加国家级项目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项，发表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文章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篇。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于彦龙个人简介：</w:t>
      </w:r>
      <w:r w:rsidRPr="000E33B8">
        <w:rPr>
          <w:rFonts w:ascii="Times New Roman" w:hAnsi="Times New Roman" w:cs="Times New Roman"/>
        </w:rPr>
        <w:t>研究方向为纳米材料合成及性能研究，主要从事</w:t>
      </w:r>
      <w:r w:rsidRPr="000E33B8">
        <w:rPr>
          <w:rFonts w:ascii="Times New Roman" w:hAnsi="Times New Roman" w:cs="Times New Roman"/>
        </w:rPr>
        <w:t>Fe</w:t>
      </w:r>
      <w:r w:rsidRPr="000E33B8">
        <w:rPr>
          <w:rFonts w:ascii="Times New Roman" w:hAnsi="Times New Roman" w:cs="Times New Roman"/>
        </w:rPr>
        <w:t>、</w:t>
      </w:r>
      <w:r w:rsidRPr="000E33B8">
        <w:rPr>
          <w:rFonts w:ascii="Times New Roman" w:hAnsi="Times New Roman" w:cs="Times New Roman"/>
        </w:rPr>
        <w:t>Co</w:t>
      </w:r>
      <w:r w:rsidRPr="000E33B8">
        <w:rPr>
          <w:rFonts w:ascii="Times New Roman" w:hAnsi="Times New Roman" w:cs="Times New Roman"/>
        </w:rPr>
        <w:t>、</w:t>
      </w:r>
      <w:r w:rsidRPr="000E33B8">
        <w:rPr>
          <w:rFonts w:ascii="Times New Roman" w:hAnsi="Times New Roman" w:cs="Times New Roman"/>
        </w:rPr>
        <w:t>Ni</w:t>
      </w:r>
      <w:r w:rsidRPr="000E33B8">
        <w:rPr>
          <w:rFonts w:ascii="Times New Roman" w:hAnsi="Times New Roman" w:cs="Times New Roman"/>
        </w:rPr>
        <w:t>磁性金属纳米材料合成及磁性能研究；过渡金属氧化物、过渡金属磷化物纳米材料的形貌、结构可控合成及光催化性能、电化学性能研究。上述材料主要用于超高密度磁记录、光催化降解催化剂、新能源领域电解水产氢催化剂等方面。期间主持国家自然科学基金青年基金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项，参加国家自然科学项目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项，参加省部级项目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项，主持、参加市局级项目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项，发表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文章</w:t>
      </w:r>
      <w:r w:rsidRPr="000E33B8">
        <w:rPr>
          <w:rFonts w:ascii="Times New Roman" w:hAnsi="Times New Roman" w:cs="Times New Roman"/>
        </w:rPr>
        <w:t>7</w:t>
      </w:r>
      <w:r w:rsidRPr="000E33B8">
        <w:rPr>
          <w:rFonts w:ascii="Times New Roman" w:hAnsi="Times New Roman" w:cs="Times New Roman"/>
        </w:rPr>
        <w:t>篇，申请实用新型专利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刘亭亭个人简介：</w:t>
      </w:r>
      <w:r w:rsidRPr="000E33B8">
        <w:rPr>
          <w:rFonts w:ascii="Times New Roman" w:hAnsi="Times New Roman" w:cs="Times New Roman"/>
        </w:rPr>
        <w:t>研究方向为新能源材料的合成及性能研究，主要从事石墨烯、过渡金属氧化物、导电聚合物作为超级电容器电极材料的可控合成及电化学性能研究。期间参加国家级基金项目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项，省部级基金项目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项，主持省部级项目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项、市局级项目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项，发表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论文</w:t>
      </w:r>
      <w:r w:rsidRPr="000E33B8">
        <w:rPr>
          <w:rFonts w:ascii="Times New Roman" w:hAnsi="Times New Roman" w:cs="Times New Roman"/>
        </w:rPr>
        <w:t>5</w:t>
      </w:r>
      <w:r w:rsidRPr="000E33B8">
        <w:rPr>
          <w:rFonts w:ascii="Times New Roman" w:hAnsi="Times New Roman" w:cs="Times New Roman"/>
        </w:rPr>
        <w:t>篇。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郑立辉个人简介：</w:t>
      </w:r>
      <w:r w:rsidRPr="000E33B8">
        <w:rPr>
          <w:rFonts w:ascii="Times New Roman" w:hAnsi="Times New Roman" w:cs="Times New Roman"/>
        </w:rPr>
        <w:t>研究方向为有机荧光材料的合成及性能研究，主要从事中位含氯七甲川吲哚菁荧光探针、氧或氮取代七甲川吲哚菁中位氯荧光探针的合成及性能研究。上述荧光探针主要用于金属离子检测、</w:t>
      </w:r>
      <w:r w:rsidRPr="000E33B8">
        <w:rPr>
          <w:rFonts w:ascii="Times New Roman" w:hAnsi="Times New Roman" w:cs="Times New Roman"/>
        </w:rPr>
        <w:t>pH</w:t>
      </w:r>
      <w:r w:rsidRPr="000E33B8">
        <w:rPr>
          <w:rFonts w:ascii="Times New Roman" w:hAnsi="Times New Roman" w:cs="Times New Roman"/>
        </w:rPr>
        <w:t>检测、生物大分子标记以及染料敏化太阳能电池等领域。期间参加省部级基金项目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项，主持市局级项目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项，发表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论文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篇，</w:t>
      </w:r>
      <w:r w:rsidRPr="000E33B8">
        <w:rPr>
          <w:rFonts w:ascii="Times New Roman" w:hAnsi="Times New Roman" w:cs="Times New Roman"/>
        </w:rPr>
        <w:t>EI</w:t>
      </w:r>
      <w:r w:rsidRPr="000E33B8">
        <w:rPr>
          <w:rFonts w:ascii="Times New Roman" w:hAnsi="Times New Roman" w:cs="Times New Roman"/>
        </w:rPr>
        <w:t>论文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篇，北大核心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篇，申请实用新型专利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lastRenderedPageBreak/>
        <w:t>林立君个人简介：</w:t>
      </w:r>
      <w:r w:rsidRPr="000E33B8">
        <w:rPr>
          <w:rFonts w:ascii="Times New Roman" w:hAnsi="Times New Roman" w:cs="Times New Roman"/>
        </w:rPr>
        <w:t>研究方向为沸石合成材料及吸附技术研究，包括天然沸石、改性沸石、合成沸石的制备改性等，经过改性或合成的沸石主要用于废水中无机物氨氮、磷酸盐和各种有机物的去除等。期间主持厅局级项目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项，发表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文章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篇，核心期刊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篇，申请实用新型专利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刘娜个人简介：</w:t>
      </w:r>
      <w:r w:rsidRPr="000E33B8">
        <w:rPr>
          <w:rFonts w:ascii="Times New Roman" w:hAnsi="Times New Roman" w:cs="Times New Roman"/>
        </w:rPr>
        <w:t>研究方向为油田化学助剂合成及性能研究，主要从事表面活性剂驱油剂的合成及性能研究。期间参加国家级项目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项，省部级项目</w:t>
      </w:r>
      <w:r w:rsidRPr="000E33B8">
        <w:rPr>
          <w:rFonts w:ascii="Times New Roman" w:hAnsi="Times New Roman" w:cs="Times New Roman"/>
        </w:rPr>
        <w:t>5</w:t>
      </w:r>
      <w:r w:rsidRPr="000E33B8">
        <w:rPr>
          <w:rFonts w:ascii="Times New Roman" w:hAnsi="Times New Roman" w:cs="Times New Roman"/>
        </w:rPr>
        <w:t>项，主持市局级项目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项，实用新型专利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胡凤莲个人简介：</w:t>
      </w:r>
      <w:r w:rsidRPr="000E33B8">
        <w:rPr>
          <w:rFonts w:ascii="Times New Roman" w:hAnsi="Times New Roman" w:cs="Times New Roman"/>
        </w:rPr>
        <w:t>研究方向为油田化学助剂合成及性能研究，主要从事破乳剂合成及性能研究。期间参加国家级项目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项，省部级项目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项，参与发明专利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项，实用新型专利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苑庆山个人简介：</w:t>
      </w:r>
      <w:r w:rsidRPr="000E33B8">
        <w:rPr>
          <w:rFonts w:ascii="Times New Roman" w:hAnsi="Times New Roman" w:cs="Times New Roman"/>
        </w:rPr>
        <w:t>研究方向为环境污染物的检测与分析，包括水中、大气中的污染物指标检测与分析等，期间主持市局级项目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项，参与市局级项目</w:t>
      </w:r>
      <w:r w:rsidRPr="000E33B8">
        <w:rPr>
          <w:rFonts w:ascii="Times New Roman" w:hAnsi="Times New Roman" w:cs="Times New Roman"/>
        </w:rPr>
        <w:t>5</w:t>
      </w:r>
      <w:r w:rsidRPr="000E33B8">
        <w:rPr>
          <w:rFonts w:ascii="Times New Roman" w:hAnsi="Times New Roman" w:cs="Times New Roman"/>
        </w:rPr>
        <w:t>项，参与发明专利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项，实用新型专利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项。</w:t>
      </w:r>
    </w:p>
    <w:p w:rsidR="00560E3C" w:rsidRPr="000E33B8" w:rsidRDefault="00560E3C" w:rsidP="00560E3C">
      <w:pPr>
        <w:spacing w:line="300" w:lineRule="auto"/>
        <w:ind w:firstLineChars="200" w:firstLine="422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  <w:b/>
        </w:rPr>
        <w:t>孙聪个人简介：</w:t>
      </w:r>
      <w:r w:rsidRPr="000E33B8">
        <w:rPr>
          <w:rFonts w:ascii="Times New Roman" w:hAnsi="Times New Roman" w:cs="Times New Roman"/>
        </w:rPr>
        <w:t>研究方向为液晶微胶囊包覆及性能研究，包括囊芯材料的制备、微胶囊包覆技术探究及应用等，制备的液晶微胶囊可用作柔性显示材料。</w:t>
      </w:r>
      <w:r w:rsidRPr="000E33B8">
        <w:rPr>
          <w:rFonts w:ascii="Times New Roman" w:hAnsi="Times New Roman" w:cs="Times New Roman"/>
        </w:rPr>
        <w:t xml:space="preserve"> </w:t>
      </w:r>
    </w:p>
    <w:p w:rsidR="00560E3C" w:rsidRPr="000E33B8" w:rsidRDefault="00560E3C" w:rsidP="00560E3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3B8">
        <w:rPr>
          <w:rFonts w:ascii="Times New Roman" w:hAnsi="Times New Roman" w:cs="Times New Roman"/>
          <w:b/>
          <w:bCs/>
          <w:sz w:val="28"/>
          <w:szCs w:val="28"/>
        </w:rPr>
        <w:t>在研项目：</w:t>
      </w:r>
    </w:p>
    <w:p w:rsidR="00560E3C" w:rsidRPr="000E33B8" w:rsidRDefault="00560E3C" w:rsidP="00560E3C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国家自然科学基金青年基金，磷化钴纳米材料的缺陷结构调控及其电解水产氢性能研究，</w:t>
      </w:r>
      <w:r w:rsidRPr="000E33B8">
        <w:rPr>
          <w:rFonts w:ascii="Times New Roman" w:hAnsi="Times New Roman" w:cs="Times New Roman"/>
        </w:rPr>
        <w:t>2017.1~2019.12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20</w:t>
      </w:r>
      <w:r w:rsidRPr="000E33B8">
        <w:rPr>
          <w:rFonts w:ascii="Times New Roman" w:hAnsi="Times New Roman" w:cs="Times New Roman"/>
        </w:rPr>
        <w:t>万元。</w:t>
      </w:r>
    </w:p>
    <w:p w:rsidR="00560E3C" w:rsidRPr="000E33B8" w:rsidRDefault="000E33B8" w:rsidP="00560E3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主要</w:t>
      </w:r>
      <w:r w:rsidR="00560E3C" w:rsidRPr="000E33B8">
        <w:rPr>
          <w:rFonts w:ascii="Times New Roman" w:hAnsi="Times New Roman" w:cs="Times New Roman"/>
          <w:b/>
          <w:bCs/>
          <w:sz w:val="28"/>
          <w:szCs w:val="28"/>
        </w:rPr>
        <w:t>科研成果：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1.</w:t>
      </w:r>
      <w:r w:rsidRPr="000E33B8">
        <w:rPr>
          <w:rFonts w:ascii="Times New Roman" w:hAnsi="Times New Roman" w:cs="Times New Roman"/>
        </w:rPr>
        <w:t>科研团队主持或参与的结题及在研项目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）国家自然科学基金青年基金项目，</w:t>
      </w:r>
      <w:r w:rsidRPr="000E33B8">
        <w:rPr>
          <w:rFonts w:ascii="Times New Roman" w:hAnsi="Times New Roman" w:cs="Times New Roman"/>
        </w:rPr>
        <w:t>51601037</w:t>
      </w:r>
      <w:r w:rsidRPr="000E33B8">
        <w:rPr>
          <w:rFonts w:ascii="Times New Roman" w:hAnsi="Times New Roman" w:cs="Times New Roman"/>
        </w:rPr>
        <w:t>，磷化钴纳米材料的缺陷结构调控及其电解水产氢性能研究，</w:t>
      </w:r>
      <w:r w:rsidRPr="000E33B8">
        <w:rPr>
          <w:rFonts w:ascii="Times New Roman" w:hAnsi="Times New Roman" w:cs="Times New Roman"/>
        </w:rPr>
        <w:t>2017/01-2019/12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20</w:t>
      </w:r>
      <w:r w:rsidRPr="000E33B8">
        <w:rPr>
          <w:rFonts w:ascii="Times New Roman" w:hAnsi="Times New Roman" w:cs="Times New Roman"/>
        </w:rPr>
        <w:t>万元，在研，于彦龙，于翠艳，刘娜，胡凤莲等。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）国家自然科学基金青年基金项目，</w:t>
      </w:r>
      <w:r w:rsidRPr="000E33B8">
        <w:rPr>
          <w:rFonts w:ascii="Times New Roman" w:hAnsi="Times New Roman" w:cs="Times New Roman"/>
        </w:rPr>
        <w:t>21403188</w:t>
      </w:r>
      <w:r w:rsidRPr="000E33B8">
        <w:rPr>
          <w:rFonts w:ascii="Times New Roman" w:hAnsi="Times New Roman" w:cs="Times New Roman"/>
        </w:rPr>
        <w:t>，基于催化剂</w:t>
      </w:r>
      <w:r w:rsidRPr="000E33B8">
        <w:rPr>
          <w:rFonts w:ascii="Times New Roman" w:hAnsi="Times New Roman" w:cs="Times New Roman"/>
        </w:rPr>
        <w:t>-</w:t>
      </w:r>
      <w:r w:rsidRPr="000E33B8">
        <w:rPr>
          <w:rFonts w:ascii="Times New Roman" w:hAnsi="Times New Roman" w:cs="Times New Roman"/>
        </w:rPr>
        <w:t>载体相互作用的高活性长寿命氧阴极催化剂构筑，</w:t>
      </w:r>
      <w:r w:rsidRPr="000E33B8">
        <w:rPr>
          <w:rFonts w:ascii="Times New Roman" w:hAnsi="Times New Roman" w:cs="Times New Roman"/>
        </w:rPr>
        <w:t>2015/01-2017/12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25</w:t>
      </w:r>
      <w:r w:rsidRPr="000E33B8">
        <w:rPr>
          <w:rFonts w:ascii="Times New Roman" w:hAnsi="Times New Roman" w:cs="Times New Roman"/>
        </w:rPr>
        <w:t>万元，已结题，于彦龙，第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名。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）河北省自然科学基金项目，</w:t>
      </w:r>
      <w:r w:rsidRPr="000E33B8">
        <w:rPr>
          <w:rFonts w:ascii="Times New Roman" w:hAnsi="Times New Roman" w:cs="Times New Roman"/>
        </w:rPr>
        <w:t>B2012203005</w:t>
      </w:r>
      <w:r w:rsidRPr="000E33B8">
        <w:rPr>
          <w:rFonts w:ascii="Times New Roman" w:hAnsi="Times New Roman" w:cs="Times New Roman"/>
        </w:rPr>
        <w:t>，基于生物大分子的高活性</w:t>
      </w:r>
      <w:r w:rsidRPr="000E33B8">
        <w:rPr>
          <w:rFonts w:ascii="Times New Roman" w:hAnsi="Times New Roman" w:cs="Times New Roman"/>
        </w:rPr>
        <w:t>Pt</w:t>
      </w:r>
      <w:r w:rsidRPr="000E33B8">
        <w:rPr>
          <w:rFonts w:ascii="Times New Roman" w:hAnsi="Times New Roman" w:cs="Times New Roman"/>
        </w:rPr>
        <w:t>基纳米催化剂的可控催化研究，</w:t>
      </w:r>
      <w:r w:rsidRPr="000E33B8">
        <w:rPr>
          <w:rFonts w:ascii="Times New Roman" w:hAnsi="Times New Roman" w:cs="Times New Roman"/>
        </w:rPr>
        <w:t>2012/01-2014/12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万元，已结题，于彦龙，第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名。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4</w:t>
      </w:r>
      <w:r w:rsidRPr="000E33B8">
        <w:rPr>
          <w:rFonts w:ascii="Times New Roman" w:hAnsi="Times New Roman" w:cs="Times New Roman"/>
        </w:rPr>
        <w:t>）河北省高等学校科学技术研究青年基金项目，</w:t>
      </w:r>
      <w:r w:rsidRPr="000E33B8">
        <w:rPr>
          <w:rFonts w:ascii="Times New Roman" w:hAnsi="Times New Roman" w:cs="Times New Roman"/>
        </w:rPr>
        <w:t>2011162</w:t>
      </w:r>
      <w:r w:rsidRPr="000E33B8">
        <w:rPr>
          <w:rFonts w:ascii="Times New Roman" w:hAnsi="Times New Roman" w:cs="Times New Roman"/>
        </w:rPr>
        <w:t>，生物级纳米金属磁性材料的可控制备，</w:t>
      </w:r>
      <w:r w:rsidRPr="000E33B8">
        <w:rPr>
          <w:rFonts w:ascii="Times New Roman" w:hAnsi="Times New Roman" w:cs="Times New Roman"/>
        </w:rPr>
        <w:t>2012/01-2014/12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万元，已结题，于彦龙，第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名。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5</w:t>
      </w:r>
      <w:r w:rsidRPr="000E33B8">
        <w:rPr>
          <w:rFonts w:ascii="Times New Roman" w:hAnsi="Times New Roman" w:cs="Times New Roman"/>
        </w:rPr>
        <w:t>）黑龙江省教育厅科学技术研究项目，</w:t>
      </w:r>
      <w:r w:rsidRPr="000E33B8">
        <w:rPr>
          <w:rFonts w:ascii="Times New Roman" w:hAnsi="Times New Roman" w:cs="Times New Roman"/>
        </w:rPr>
        <w:t>12531083</w:t>
      </w:r>
      <w:r w:rsidRPr="000E33B8">
        <w:rPr>
          <w:rFonts w:ascii="Times New Roman" w:hAnsi="Times New Roman" w:cs="Times New Roman"/>
        </w:rPr>
        <w:t>，过渡金属氧化物纳米材料的控制合成及性能研究，</w:t>
      </w:r>
      <w:r w:rsidRPr="000E33B8">
        <w:rPr>
          <w:rFonts w:ascii="Times New Roman" w:hAnsi="Times New Roman" w:cs="Times New Roman"/>
        </w:rPr>
        <w:t>2013/01-2014/12</w:t>
      </w:r>
      <w:r w:rsidRPr="000E33B8">
        <w:rPr>
          <w:rFonts w:ascii="Times New Roman" w:hAnsi="Times New Roman" w:cs="Times New Roman"/>
        </w:rPr>
        <w:t>，</w:t>
      </w:r>
      <w:r w:rsidRPr="000E33B8">
        <w:rPr>
          <w:rFonts w:ascii="Times New Roman" w:hAnsi="Times New Roman" w:cs="Times New Roman"/>
        </w:rPr>
        <w:t>1.0</w:t>
      </w:r>
      <w:r w:rsidRPr="000E33B8">
        <w:rPr>
          <w:rFonts w:ascii="Times New Roman" w:hAnsi="Times New Roman" w:cs="Times New Roman"/>
        </w:rPr>
        <w:t>万元，于翠艳，于彦龙等。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6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2015.1-2017.12</w:t>
      </w:r>
      <w:r w:rsidRPr="000E33B8">
        <w:rPr>
          <w:rFonts w:ascii="Times New Roman" w:hAnsi="Times New Roman" w:cs="Times New Roman"/>
        </w:rPr>
        <w:t>，国家自然科学基金青年科学基金（</w:t>
      </w:r>
      <w:r w:rsidRPr="000E33B8">
        <w:rPr>
          <w:rFonts w:ascii="Times New Roman" w:hAnsi="Times New Roman" w:cs="Times New Roman"/>
        </w:rPr>
        <w:t>201403187</w:t>
      </w:r>
      <w:r w:rsidRPr="000E33B8">
        <w:rPr>
          <w:rFonts w:ascii="Times New Roman" w:hAnsi="Times New Roman" w:cs="Times New Roman"/>
        </w:rPr>
        <w:t>），刘亭亭，第</w:t>
      </w:r>
      <w:r w:rsidRPr="000E33B8">
        <w:rPr>
          <w:rFonts w:ascii="Times New Roman" w:hAnsi="Times New Roman" w:cs="Times New Roman"/>
        </w:rPr>
        <w:t>5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7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2015.3-2017.12</w:t>
      </w:r>
      <w:r w:rsidRPr="000E33B8">
        <w:rPr>
          <w:rFonts w:ascii="Times New Roman" w:hAnsi="Times New Roman" w:cs="Times New Roman"/>
        </w:rPr>
        <w:t>，河北省自然科学基金青年科学基金（</w:t>
      </w:r>
      <w:r w:rsidRPr="000E33B8">
        <w:rPr>
          <w:rFonts w:ascii="Times New Roman" w:hAnsi="Times New Roman" w:cs="Times New Roman"/>
        </w:rPr>
        <w:t>B2015203124</w:t>
      </w:r>
      <w:r w:rsidRPr="000E33B8">
        <w:rPr>
          <w:rFonts w:ascii="Times New Roman" w:hAnsi="Times New Roman" w:cs="Times New Roman"/>
        </w:rPr>
        <w:t>），刘亭亭，第</w:t>
      </w:r>
      <w:r w:rsidRPr="000E33B8">
        <w:rPr>
          <w:rFonts w:ascii="Times New Roman" w:hAnsi="Times New Roman" w:cs="Times New Roman"/>
        </w:rPr>
        <w:t>2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lastRenderedPageBreak/>
        <w:t>（</w:t>
      </w:r>
      <w:r w:rsidRPr="000E33B8">
        <w:rPr>
          <w:rFonts w:ascii="Times New Roman" w:hAnsi="Times New Roman" w:cs="Times New Roman"/>
        </w:rPr>
        <w:t>8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2016.12-2018.12</w:t>
      </w:r>
      <w:r w:rsidRPr="000E33B8">
        <w:rPr>
          <w:rFonts w:ascii="Times New Roman" w:hAnsi="Times New Roman" w:cs="Times New Roman"/>
        </w:rPr>
        <w:t>，河北省科技计划项目（</w:t>
      </w:r>
      <w:r w:rsidRPr="000E33B8">
        <w:rPr>
          <w:rFonts w:ascii="Times New Roman" w:hAnsi="Times New Roman" w:cs="Times New Roman"/>
        </w:rPr>
        <w:t>16214412</w:t>
      </w:r>
      <w:r w:rsidRPr="000E33B8">
        <w:rPr>
          <w:rFonts w:ascii="Times New Roman" w:hAnsi="Times New Roman" w:cs="Times New Roman"/>
        </w:rPr>
        <w:t>），刘亭亭，主持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2.</w:t>
      </w:r>
      <w:r w:rsidRPr="000E33B8">
        <w:rPr>
          <w:rFonts w:ascii="Times New Roman" w:hAnsi="Times New Roman" w:cs="Times New Roman"/>
        </w:rPr>
        <w:t>科研团队已发表的部分</w:t>
      </w:r>
      <w:r w:rsidRPr="000E33B8">
        <w:rPr>
          <w:rFonts w:ascii="Times New Roman" w:hAnsi="Times New Roman" w:cs="Times New Roman"/>
        </w:rPr>
        <w:t>SCI</w:t>
      </w:r>
      <w:r w:rsidRPr="000E33B8">
        <w:rPr>
          <w:rFonts w:ascii="Times New Roman" w:hAnsi="Times New Roman" w:cs="Times New Roman"/>
        </w:rPr>
        <w:t>文章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1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Cuiyan Yu, Yanlong Yu, Tao Xu, Xiaoliang Wang, Mashkoor Ahmad, Hongyu Sun. Hierarchical nanoflowers assembled with Au nanoparticles decorated ZnO nanosheets toward enhanced photocatalytic properties. Materials Letters. 2017, 190: 185-187.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2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Yanlong Yu, Yanyan Zhao; Hongyu Sun. Solvothermal synthesis and structure of InP single-crystal nanoneedles and nanotubes. Materials Letters. 2014, 129: 31~34.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3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Yanlong Yu, Yisong Zhao, Faming Gao, Li Hou. Synthesis of InP semiconductor nanowires containing stacking faults structure. Materials Letters. 2013, 107:178~180.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4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Yanlong Yu, Hongyu Sun, Yanyan Zhao, Mashkoor Ahmad. Au nanoparticles decorated CuO nanowire arrays with enhanced photocatalytic properties. Materials Letters. 2013, 108:41~45.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5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Liu Tingting, Shao Guangjie, Ji Mingtong, Ma Zhipeng. Research progress in nano-structured MnO2 as electrode materials for supercapacitors. Asian J. Chem., 2013, 25(13): 7065-7070.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6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Liu Tingting, Shao Guangjie, Ji Mingtong, Ma Zhipeng. Composites of olive-like manganese oxalate on graphene sheets for supercapacitor electrodes. Ionics, 2014, 20(1): 145-149.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7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Liu Tingting, Shao Guangjie, Ji Mingtong. Electrodeposition of Ni(OH)2/Ni/graphene composites under supergravity field for supercapacitor application. Mater. Lett., 2014, 122: 273-276.</w:t>
      </w:r>
    </w:p>
    <w:p w:rsidR="009B28CE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8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Liu Tingting, Shao Guangjie, Ji Mingtong, Wang Guiling. Synthesis of MnO2-graphene composites with enhanced supercapacitive performance via pulse electrodeposition under supergravity field. J. Solid State Chem., 2014, 215: 160-166.</w:t>
      </w:r>
    </w:p>
    <w:p w:rsidR="00560E3C" w:rsidRPr="000E33B8" w:rsidRDefault="009B28CE" w:rsidP="009B28C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0E33B8">
        <w:rPr>
          <w:rFonts w:ascii="Times New Roman" w:hAnsi="Times New Roman" w:cs="Times New Roman"/>
        </w:rPr>
        <w:t>（</w:t>
      </w:r>
      <w:r w:rsidRPr="000E33B8">
        <w:rPr>
          <w:rFonts w:ascii="Times New Roman" w:hAnsi="Times New Roman" w:cs="Times New Roman"/>
        </w:rPr>
        <w:t>9</w:t>
      </w:r>
      <w:r w:rsidRPr="000E33B8">
        <w:rPr>
          <w:rFonts w:ascii="Times New Roman" w:hAnsi="Times New Roman" w:cs="Times New Roman"/>
        </w:rPr>
        <w:t>）</w:t>
      </w:r>
      <w:r w:rsidRPr="000E33B8">
        <w:rPr>
          <w:rFonts w:ascii="Times New Roman" w:hAnsi="Times New Roman" w:cs="Times New Roman"/>
        </w:rPr>
        <w:t>Liu Tingting, Shao Guangjie, Ji Mingtong, Wang Guiling. Polyaniline/MnO2 composite with high performance as supercapacitor electrode via pulse electrodeposition. Polym. Composite., 2015, 36(1): 113-120.</w:t>
      </w:r>
    </w:p>
    <w:sectPr w:rsidR="00560E3C" w:rsidRPr="000E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5C8" w:rsidRDefault="000345C8" w:rsidP="00921C09">
      <w:r>
        <w:separator/>
      </w:r>
    </w:p>
  </w:endnote>
  <w:endnote w:type="continuationSeparator" w:id="0">
    <w:p w:rsidR="000345C8" w:rsidRDefault="000345C8" w:rsidP="009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5C8" w:rsidRDefault="000345C8" w:rsidP="00921C09">
      <w:r>
        <w:separator/>
      </w:r>
    </w:p>
  </w:footnote>
  <w:footnote w:type="continuationSeparator" w:id="0">
    <w:p w:rsidR="000345C8" w:rsidRDefault="000345C8" w:rsidP="0092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5715F1"/>
    <w:rsid w:val="000345C8"/>
    <w:rsid w:val="000E33B8"/>
    <w:rsid w:val="000E4DE7"/>
    <w:rsid w:val="00183F98"/>
    <w:rsid w:val="00560E3C"/>
    <w:rsid w:val="007B7B5B"/>
    <w:rsid w:val="007F0D0A"/>
    <w:rsid w:val="00921C09"/>
    <w:rsid w:val="009B28CE"/>
    <w:rsid w:val="00E54A84"/>
    <w:rsid w:val="00F27360"/>
    <w:rsid w:val="06E17A3A"/>
    <w:rsid w:val="33460F31"/>
    <w:rsid w:val="3E1F1D15"/>
    <w:rsid w:val="3EA44780"/>
    <w:rsid w:val="44AF5FD8"/>
    <w:rsid w:val="480D62C4"/>
    <w:rsid w:val="4C5E7352"/>
    <w:rsid w:val="62581B8F"/>
    <w:rsid w:val="645715F1"/>
    <w:rsid w:val="6D535020"/>
    <w:rsid w:val="6F4F4DB9"/>
    <w:rsid w:val="7C0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631C21-A393-4660-8CF8-380BA0C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1C09"/>
    <w:rPr>
      <w:kern w:val="2"/>
      <w:sz w:val="18"/>
      <w:szCs w:val="18"/>
    </w:rPr>
  </w:style>
  <w:style w:type="paragraph" w:styleId="a5">
    <w:name w:val="footer"/>
    <w:basedOn w:val="a"/>
    <w:link w:val="a6"/>
    <w:rsid w:val="0092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1C09"/>
    <w:rPr>
      <w:kern w:val="2"/>
      <w:sz w:val="18"/>
      <w:szCs w:val="18"/>
    </w:rPr>
  </w:style>
  <w:style w:type="table" w:styleId="a7">
    <w:name w:val="Table Grid"/>
    <w:basedOn w:val="a1"/>
    <w:uiPriority w:val="39"/>
    <w:rsid w:val="00E54A8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dcterms:created xsi:type="dcterms:W3CDTF">2018-04-16T00:36:00Z</dcterms:created>
  <dcterms:modified xsi:type="dcterms:W3CDTF">2018-04-16T03:16:00Z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