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0E" w:rsidRPr="00F1540E" w:rsidRDefault="00F1540E" w:rsidP="00F1540E">
      <w:pPr>
        <w:pStyle w:val="1"/>
        <w:shd w:val="clear" w:color="auto" w:fill="FFFFFF"/>
        <w:spacing w:before="0" w:beforeAutospacing="0" w:after="0" w:afterAutospacing="0" w:line="570" w:lineRule="atLeast"/>
        <w:rPr>
          <w:rFonts w:ascii="微软雅黑" w:eastAsia="微软雅黑" w:hAnsi="微软雅黑"/>
          <w:bCs w:val="0"/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 xml:space="preserve">　</w:t>
      </w:r>
      <w:bookmarkStart w:id="0" w:name="_GoBack"/>
      <w:r w:rsidRPr="00F1540E">
        <w:rPr>
          <w:rFonts w:ascii="微软雅黑" w:eastAsia="微软雅黑" w:hAnsi="微软雅黑" w:hint="eastAsia"/>
          <w:bCs w:val="0"/>
          <w:color w:val="333333"/>
          <w:sz w:val="28"/>
          <w:szCs w:val="28"/>
        </w:rPr>
        <w:t>习近平在中共中央政治局第十三次集体学习时强调：深化金融供给侧结构性改革 增强金融服务实体经济能力</w:t>
      </w:r>
    </w:p>
    <w:bookmarkEnd w:id="0"/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ind w:firstLineChars="200" w:firstLine="482"/>
        <w:rPr>
          <w:rFonts w:ascii="Arial" w:hAnsi="Arial" w:cs="Arial"/>
          <w:color w:val="333333"/>
        </w:rPr>
      </w:pPr>
      <w:proofErr w:type="gramStart"/>
      <w:r>
        <w:rPr>
          <w:rStyle w:val="a4"/>
          <w:rFonts w:ascii="Arial" w:hAnsi="Arial" w:cs="Arial"/>
          <w:color w:val="333333"/>
        </w:rPr>
        <w:t>央视网</w:t>
      </w:r>
      <w:proofErr w:type="gramEnd"/>
      <w:r>
        <w:rPr>
          <w:rStyle w:val="a4"/>
          <w:rFonts w:ascii="Arial" w:hAnsi="Arial" w:cs="Arial"/>
          <w:color w:val="333333"/>
        </w:rPr>
        <w:t>消息（新闻联播）：</w:t>
      </w:r>
      <w:r>
        <w:rPr>
          <w:rFonts w:ascii="Arial" w:hAnsi="Arial" w:cs="Arial"/>
          <w:color w:val="333333"/>
        </w:rPr>
        <w:t>中共中央政治局</w:t>
      </w: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>22</w:t>
      </w:r>
      <w:r>
        <w:rPr>
          <w:rFonts w:ascii="Arial" w:hAnsi="Arial" w:cs="Arial"/>
          <w:color w:val="333333"/>
        </w:rPr>
        <w:t>日下午就完善金融服务、防范金融风险举行第十三次集体学习。中共中央总书记习近平在主持学习时强调，要深化对国际国内金融形势的认识，正确把握金融本质，深化金融供给侧结构性改革，平衡</w:t>
      </w:r>
      <w:proofErr w:type="gramStart"/>
      <w:r>
        <w:rPr>
          <w:rFonts w:ascii="Arial" w:hAnsi="Arial" w:cs="Arial"/>
          <w:color w:val="333333"/>
        </w:rPr>
        <w:t>好稳增长</w:t>
      </w:r>
      <w:proofErr w:type="gramEnd"/>
      <w:r>
        <w:rPr>
          <w:rFonts w:ascii="Arial" w:hAnsi="Arial" w:cs="Arial"/>
          <w:color w:val="333333"/>
        </w:rPr>
        <w:t>和防风险的关系，精准有效处置重点领域风险，深化金融改革开放，增强金融服务实体经济能力，坚决打好防范化解包括金融风险在内的重大风险攻坚战，推动我国金融业健康发展。</w:t>
      </w:r>
    </w:p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丝路基金有限责任公司党委书记、董事长谢多同志就这个问题作了讲解，并谈了意见和建议。</w:t>
      </w:r>
    </w:p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习近平在主持学习时发表了讲话。他指出，金融是国家重要的核心竞争力，金融安全是国家安全的重要组成部分，金融制度是经济社会发展中重要的基础性制度。改革开放以来，我国金融业发展取得了历史性成就。特别是党的十八大以来，我们有序推进金融改革发展、治理金融风险，金融业保持快速发展，金融改革开放有序推进，金融产品日益丰富，金融服务普惠性增强，金融监管得到加强和改进。同时，我国金融业的市场结构、经营理念、创新能力、服务水平还不适应经济高质量发展的要求，诸多矛盾和问题仍然突出。我们要抓住完善金融服务、防范金融风险这个重点，推动金融业高质量发展。</w:t>
      </w:r>
    </w:p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习近平强调，金融要为实体经济服务，满足经济社会发展和人民群众需要。金融活，经济活；金融稳，经济稳。经济兴，金融兴；经济强，金融强。经济是肌体，金融是血脉，两者共生共荣。我们要深化对金融本质和规律的认识，立足中国实际，走出中国特色金融发展之路。</w:t>
      </w:r>
    </w:p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习近平指出，深化金融供给侧结构性改革必须贯彻落实新发展理念，强化金融服务功能，找准金融服务重点，以服务实体经济、服务人民生活为本。要以金融体系结构调整优化为重点，优化融资结构和金融机构体系、市场体系、产品体系，为实体经济发展提供更高质量、更有效率的金融服务。要构建多层次、广覆盖、有差异的银行体系，端正发展理念，坚持以市场需求为导向，积极开发个性</w:t>
      </w:r>
      <w:r>
        <w:rPr>
          <w:rFonts w:ascii="Arial" w:hAnsi="Arial" w:cs="Arial"/>
          <w:color w:val="333333"/>
        </w:rPr>
        <w:lastRenderedPageBreak/>
        <w:t>化、差异化、定制</w:t>
      </w:r>
      <w:proofErr w:type="gramStart"/>
      <w:r>
        <w:rPr>
          <w:rFonts w:ascii="Arial" w:hAnsi="Arial" w:cs="Arial"/>
          <w:color w:val="333333"/>
        </w:rPr>
        <w:t>化金融</w:t>
      </w:r>
      <w:proofErr w:type="gramEnd"/>
      <w:r>
        <w:rPr>
          <w:rFonts w:ascii="Arial" w:hAnsi="Arial" w:cs="Arial"/>
          <w:color w:val="333333"/>
        </w:rPr>
        <w:t>产品，增加中小金融机构数量和业务比重，改进小</w:t>
      </w:r>
      <w:proofErr w:type="gramStart"/>
      <w:r>
        <w:rPr>
          <w:rFonts w:ascii="Arial" w:hAnsi="Arial" w:cs="Arial"/>
          <w:color w:val="333333"/>
        </w:rPr>
        <w:t>微企业</w:t>
      </w:r>
      <w:proofErr w:type="gramEnd"/>
      <w:r>
        <w:rPr>
          <w:rFonts w:ascii="Arial" w:hAnsi="Arial" w:cs="Arial"/>
          <w:color w:val="333333"/>
        </w:rPr>
        <w:t>和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三农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金融服务。要建设一个规范、透明、开放、有活力、有韧性的资本市场，完善资本市场基础性制度，把好市场入口和市场出口两道关，加强对交易的全程监管。要围绕建设现代化经济的产业体系、市场体系、区域发展体系、绿色发展体系等提供精准金融服务，构建风险投资、银行信贷、债券市场、股票市场等全方位、多层次金融支持服务体系。要适应发展更多依靠创新、创造、创意的大趋势，推动金融服务结构和质量来一个转变。要更加注意尊重市场规律、坚持精准支持，选择那些符合国家产业发展方向、主业相对集中于实体经济、技术先进、产品有市场、暂时遇到困难的民营企业重点支持。</w:t>
      </w:r>
    </w:p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习近平强调，实体经济健康发展是防范化解风险的基础。要注重在</w:t>
      </w:r>
      <w:proofErr w:type="gramStart"/>
      <w:r>
        <w:rPr>
          <w:rFonts w:ascii="Arial" w:hAnsi="Arial" w:cs="Arial"/>
          <w:color w:val="333333"/>
        </w:rPr>
        <w:t>稳增长</w:t>
      </w:r>
      <w:proofErr w:type="gramEnd"/>
      <w:r>
        <w:rPr>
          <w:rFonts w:ascii="Arial" w:hAnsi="Arial" w:cs="Arial"/>
          <w:color w:val="333333"/>
        </w:rPr>
        <w:t>的基础上防风险，强化财政政策、货币政策的逆周期调节作用，确保经济运行在合理区间，坚持在推动高质量发展中防范化解风险。</w:t>
      </w:r>
    </w:p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习近平指出，防范化解金融风险特别是防止发生系统性金融风险，是金融工作的根本性任务。要加快金融市场基础设施建设，稳步推进金融业关键信息基础设施国产化。要做好金融业综合统计，健全及时反映风险波动的信息系统，完善信息发布管理规则，健全信用惩戒机制。要做到</w:t>
      </w:r>
      <w:r>
        <w:rPr>
          <w:rFonts w:ascii="Arial" w:hAnsi="Arial" w:cs="Arial"/>
          <w:color w:val="333333"/>
        </w:rPr>
        <w:t>“</w:t>
      </w:r>
      <w:r>
        <w:rPr>
          <w:rFonts w:ascii="Arial" w:hAnsi="Arial" w:cs="Arial"/>
          <w:color w:val="333333"/>
        </w:rPr>
        <w:t>管住人、看住钱、扎牢制度防火墙</w:t>
      </w:r>
      <w:r>
        <w:rPr>
          <w:rFonts w:ascii="Arial" w:hAnsi="Arial" w:cs="Arial"/>
          <w:color w:val="333333"/>
        </w:rPr>
        <w:t>”</w:t>
      </w:r>
      <w:r>
        <w:rPr>
          <w:rFonts w:ascii="Arial" w:hAnsi="Arial" w:cs="Arial"/>
          <w:color w:val="333333"/>
        </w:rPr>
        <w:t>。要管住金融机构、金融监管部门主要负责人和高中级管理人员，加强对他们的教育监督管理，加强金融领域反腐败力度。要运用现代科技手段和支付结算机制，适时动态</w:t>
      </w:r>
      <w:proofErr w:type="gramStart"/>
      <w:r>
        <w:rPr>
          <w:rFonts w:ascii="Arial" w:hAnsi="Arial" w:cs="Arial"/>
          <w:color w:val="333333"/>
        </w:rPr>
        <w:t>监管线</w:t>
      </w:r>
      <w:proofErr w:type="gramEnd"/>
      <w:r>
        <w:rPr>
          <w:rFonts w:ascii="Arial" w:hAnsi="Arial" w:cs="Arial"/>
          <w:color w:val="333333"/>
        </w:rPr>
        <w:t>上线下、国际国内的资金流向流量，使所有资金流动都置于金融监管机构的监督视野之内。要完善金融从业人员、金融机构、金融市场、金融运行、金融治理、金融监管、金融调控的制度体系，规范金融运行。</w:t>
      </w:r>
    </w:p>
    <w:p w:rsidR="00F1540E" w:rsidRDefault="00F1540E" w:rsidP="00F1540E">
      <w:pPr>
        <w:pStyle w:val="a3"/>
        <w:shd w:val="clear" w:color="auto" w:fill="FFFFFF"/>
        <w:spacing w:before="420" w:beforeAutospacing="0" w:after="420" w:afterAutospacing="0" w:line="42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　　习近平强调，要把金融改革开放任务落实到位，同时根据国际经济金融发展形势变化和我国发展战略需要，研究推进新的改革开放举措。要深化准入制度、交易监管等改革，加强监管协调，坚持宏观审慎管理和微观行为监管两手抓、两手都硬、两手协调配合。要统筹金融管理资源，加强基层金融监管力量，强化地方监管责任，做到抓小抓早、防微杜渐。要建立监管问责制，由于监督不力、隐瞒不报、决策失误等造成重大风险的，要严肃追责。要解决金融领域特别是资本市场违法违规成本过低问题。要提高金融业全球竞争能力，扩大金融高水平双向开放，提高开放条件下经济金融管理能力和防控风险能力，提高参与国际金融治</w:t>
      </w:r>
      <w:r>
        <w:rPr>
          <w:rFonts w:ascii="Arial" w:hAnsi="Arial" w:cs="Arial"/>
          <w:color w:val="333333"/>
        </w:rPr>
        <w:lastRenderedPageBreak/>
        <w:t>理能力。要培养、选拔、打造一支政治过硬、作风优良、精通金融工作的干部队伍。</w:t>
      </w:r>
    </w:p>
    <w:p w:rsidR="006E6AA0" w:rsidRPr="00F1540E" w:rsidRDefault="006E6AA0"/>
    <w:sectPr w:rsidR="006E6AA0" w:rsidRPr="00F1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0E"/>
    <w:rsid w:val="00064303"/>
    <w:rsid w:val="006E6AA0"/>
    <w:rsid w:val="00CD5C5A"/>
    <w:rsid w:val="00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5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540E"/>
    <w:rPr>
      <w:b/>
      <w:bCs/>
    </w:rPr>
  </w:style>
  <w:style w:type="character" w:customStyle="1" w:styleId="1Char">
    <w:name w:val="标题 1 Char"/>
    <w:basedOn w:val="a0"/>
    <w:link w:val="1"/>
    <w:uiPriority w:val="9"/>
    <w:rsid w:val="00F1540E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54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540E"/>
    <w:rPr>
      <w:b/>
      <w:bCs/>
    </w:rPr>
  </w:style>
  <w:style w:type="character" w:customStyle="1" w:styleId="1Char">
    <w:name w:val="标题 1 Char"/>
    <w:basedOn w:val="a0"/>
    <w:link w:val="1"/>
    <w:uiPriority w:val="9"/>
    <w:rsid w:val="00F1540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qyn</dc:creator>
  <cp:lastModifiedBy>qyn</cp:lastModifiedBy>
  <cp:revision>1</cp:revision>
  <dcterms:created xsi:type="dcterms:W3CDTF">2019-04-29T02:24:00Z</dcterms:created>
  <dcterms:modified xsi:type="dcterms:W3CDTF">2019-04-29T02:28:00Z</dcterms:modified>
</cp:coreProperties>
</file>