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FF0000"/>
          <w:kern w:val="0"/>
          <w:sz w:val="44"/>
          <w:szCs w:val="44"/>
        </w:rPr>
      </w:pPr>
      <w:bookmarkStart w:id="0" w:name="zonggang"/>
      <w:bookmarkStart w:id="1" w:name="_GoBack"/>
      <w:r>
        <w:rPr>
          <w:rFonts w:ascii="宋体" w:eastAsia="宋体" w:hAnsi="宋体" w:cs="宋体" w:hint="eastAsia"/>
          <w:b/>
          <w:bCs/>
          <w:color w:val="FF0000"/>
          <w:kern w:val="0"/>
          <w:sz w:val="44"/>
          <w:szCs w:val="44"/>
        </w:rPr>
        <w:t>中国共产党</w:t>
      </w:r>
      <w:r w:rsidRPr="00890155">
        <w:rPr>
          <w:rFonts w:ascii="宋体" w:eastAsia="宋体" w:hAnsi="宋体" w:cs="宋体" w:hint="eastAsia"/>
          <w:b/>
          <w:bCs/>
          <w:color w:val="FF0000"/>
          <w:kern w:val="0"/>
          <w:sz w:val="44"/>
          <w:szCs w:val="44"/>
        </w:rPr>
        <w:t>党章</w:t>
      </w:r>
      <w:r>
        <w:rPr>
          <w:rFonts w:ascii="宋体" w:eastAsia="宋体" w:hAnsi="宋体" w:cs="宋体" w:hint="eastAsia"/>
          <w:b/>
          <w:bCs/>
          <w:color w:val="FF0000"/>
          <w:kern w:val="0"/>
          <w:sz w:val="44"/>
          <w:szCs w:val="44"/>
        </w:rPr>
        <w:t>程</w:t>
      </w:r>
    </w:p>
    <w:bookmarkEnd w:id="1"/>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r w:rsidRPr="00890155">
        <w:rPr>
          <w:rFonts w:ascii="宋体" w:eastAsia="宋体" w:hAnsi="宋体" w:cs="宋体" w:hint="eastAsia"/>
          <w:b/>
          <w:bCs/>
          <w:color w:val="333333"/>
          <w:kern w:val="0"/>
          <w:sz w:val="30"/>
          <w:szCs w:val="30"/>
        </w:rPr>
        <w:t>总 纲</w:t>
      </w:r>
      <w:bookmarkEnd w:id="0"/>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90155">
        <w:rPr>
          <w:rFonts w:ascii="宋体" w:eastAsia="宋体" w:hAnsi="宋体" w:cs="宋体" w:hint="eastAsia"/>
          <w:color w:val="333333"/>
          <w:kern w:val="0"/>
          <w:szCs w:val="21"/>
        </w:rPr>
        <w:t>最</w:t>
      </w:r>
      <w:proofErr w:type="gramEnd"/>
      <w:r w:rsidRPr="00890155">
        <w:rPr>
          <w:rFonts w:ascii="宋体" w:eastAsia="宋体" w:hAnsi="宋体" w:cs="宋体" w:hint="eastAsia"/>
          <w:color w:val="333333"/>
          <w:kern w:val="0"/>
          <w:szCs w:val="21"/>
        </w:rPr>
        <w:t>广大人民的根本利益。党的最高理想和最终目标是实现共产主义。</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w:t>
      </w:r>
      <w:r w:rsidRPr="00890155">
        <w:rPr>
          <w:rFonts w:ascii="宋体" w:eastAsia="宋体" w:hAnsi="宋体" w:cs="宋体" w:hint="eastAsia"/>
          <w:color w:val="333333"/>
          <w:kern w:val="0"/>
          <w:szCs w:val="21"/>
        </w:rPr>
        <w:lastRenderedPageBreak/>
        <w:t>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w:t>
      </w:r>
      <w:r w:rsidRPr="00890155">
        <w:rPr>
          <w:rFonts w:ascii="宋体" w:eastAsia="宋体" w:hAnsi="宋体" w:cs="宋体" w:hint="eastAsia"/>
          <w:color w:val="333333"/>
          <w:kern w:val="0"/>
          <w:szCs w:val="21"/>
        </w:rPr>
        <w:lastRenderedPageBreak/>
        <w:t>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890155">
        <w:rPr>
          <w:rFonts w:ascii="宋体" w:eastAsia="宋体" w:hAnsi="宋体" w:cs="宋体" w:hint="eastAsia"/>
          <w:color w:val="333333"/>
          <w:kern w:val="0"/>
          <w:szCs w:val="21"/>
        </w:rPr>
        <w:t>践行</w:t>
      </w:r>
      <w:proofErr w:type="gramEnd"/>
      <w:r w:rsidRPr="00890155">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w:t>
      </w:r>
      <w:r w:rsidRPr="00890155">
        <w:rPr>
          <w:rFonts w:ascii="宋体" w:eastAsia="宋体" w:hAnsi="宋体" w:cs="宋体" w:hint="eastAsia"/>
          <w:color w:val="333333"/>
          <w:kern w:val="0"/>
          <w:szCs w:val="21"/>
        </w:rPr>
        <w:lastRenderedPageBreak/>
        <w:t>实现各民族共同团结奋斗、共同繁荣发展。全面贯彻党的宗教工作基本方针，团结信教群众为经济社会发展作贡献。</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890155">
        <w:rPr>
          <w:rFonts w:ascii="宋体" w:eastAsia="宋体" w:hAnsi="宋体" w:cs="宋体" w:hint="eastAsia"/>
          <w:color w:val="333333"/>
          <w:kern w:val="0"/>
          <w:szCs w:val="21"/>
        </w:rPr>
        <w:t>选拔党</w:t>
      </w:r>
      <w:proofErr w:type="gramEnd"/>
      <w:r w:rsidRPr="00890155">
        <w:rPr>
          <w:rFonts w:ascii="宋体" w:eastAsia="宋体" w:hAnsi="宋体" w:cs="宋体" w:hint="eastAsia"/>
          <w:color w:val="333333"/>
          <w:kern w:val="0"/>
          <w:szCs w:val="21"/>
        </w:rPr>
        <w:t>和人民需要的好干部，培养和造就千百万社会主义事业接班人，从组织上保证党的基本理论、基本路线、基本方略的贯彻落实。</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w:t>
      </w:r>
      <w:r w:rsidRPr="00890155">
        <w:rPr>
          <w:rFonts w:ascii="宋体" w:eastAsia="宋体" w:hAnsi="宋体" w:cs="宋体" w:hint="eastAsia"/>
          <w:color w:val="333333"/>
          <w:kern w:val="0"/>
          <w:szCs w:val="21"/>
        </w:rPr>
        <w:lastRenderedPageBreak/>
        <w:t>积极探索，大胆试验，开拓创新，创造性地开展工作，不断研究新情况，总结新经验，解决新问题，在实践中丰富和发展马克思主义，推进马克思主义中国化。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第三，坚持全心全意为人民服务。党除了工人阶级和</w:t>
      </w:r>
      <w:proofErr w:type="gramStart"/>
      <w:r w:rsidRPr="00890155">
        <w:rPr>
          <w:rFonts w:ascii="宋体" w:eastAsia="宋体" w:hAnsi="宋体" w:cs="宋体" w:hint="eastAsia"/>
          <w:color w:val="333333"/>
          <w:kern w:val="0"/>
          <w:szCs w:val="21"/>
        </w:rPr>
        <w:t>最</w:t>
      </w:r>
      <w:proofErr w:type="gramEnd"/>
      <w:r w:rsidRPr="00890155">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第五，坚持从</w:t>
      </w:r>
      <w:proofErr w:type="gramStart"/>
      <w:r w:rsidRPr="00890155">
        <w:rPr>
          <w:rFonts w:ascii="宋体" w:eastAsia="宋体" w:hAnsi="宋体" w:cs="宋体" w:hint="eastAsia"/>
          <w:color w:val="333333"/>
          <w:kern w:val="0"/>
          <w:szCs w:val="21"/>
        </w:rPr>
        <w:t>严管党</w:t>
      </w:r>
      <w:proofErr w:type="gramEnd"/>
      <w:r w:rsidRPr="00890155">
        <w:rPr>
          <w:rFonts w:ascii="宋体" w:eastAsia="宋体" w:hAnsi="宋体" w:cs="宋体" w:hint="eastAsia"/>
          <w:color w:val="333333"/>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中国共产党的领导是中国特色社会主义</w:t>
      </w:r>
      <w:proofErr w:type="gramStart"/>
      <w:r w:rsidRPr="00890155">
        <w:rPr>
          <w:rFonts w:ascii="宋体" w:eastAsia="宋体" w:hAnsi="宋体" w:cs="宋体" w:hint="eastAsia"/>
          <w:color w:val="333333"/>
          <w:kern w:val="0"/>
          <w:szCs w:val="21"/>
        </w:rPr>
        <w:t>最</w:t>
      </w:r>
      <w:proofErr w:type="gramEnd"/>
      <w:r w:rsidRPr="00890155">
        <w:rPr>
          <w:rFonts w:ascii="宋体" w:eastAsia="宋体" w:hAnsi="宋体" w:cs="宋体" w:hint="eastAsia"/>
          <w:color w:val="333333"/>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w:t>
      </w:r>
      <w:r w:rsidRPr="00890155">
        <w:rPr>
          <w:rFonts w:ascii="宋体" w:eastAsia="宋体" w:hAnsi="宋体" w:cs="宋体" w:hint="eastAsia"/>
          <w:color w:val="333333"/>
          <w:kern w:val="0"/>
          <w:szCs w:val="21"/>
        </w:rPr>
        <w:lastRenderedPageBreak/>
        <w:t>的变化，完善领导体制，改进领导方式，增强执政能力。共产党员必须同党外群众亲密合作，共同为建设中国特色社会主义而奋斗。</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yizhang"/>
      <w:r w:rsidRPr="00890155">
        <w:rPr>
          <w:rFonts w:ascii="宋体" w:eastAsia="宋体" w:hAnsi="宋体" w:cs="宋体" w:hint="eastAsia"/>
          <w:b/>
          <w:bCs/>
          <w:color w:val="333333"/>
          <w:kern w:val="0"/>
          <w:sz w:val="30"/>
          <w:szCs w:val="30"/>
        </w:rPr>
        <w:t>第一章　党　员</w:t>
      </w:r>
      <w:bookmarkEnd w:id="2"/>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第二条　中国共产党党员是中国工人阶级的有共产主义觉悟的先锋战士。</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第三条　党员必须履行下列义务：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第四条　党员享有下列权利：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（一）参加党的有关会议，阅读党的有关文件，接受党的教育和培训。</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（二）在党的会议上和党报党刊上，参加关于党的政策问题的讨论。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（三）对党的工作提出建议和倡议。</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（五）行使表决权、选举权，有被选举权。</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（六）在党组织讨论决定对党员的党纪处分或</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鉴定时，本人有权参加和进行申辩，其他党员可以为他作证和辩护。</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（八）向党的上级组织直至中央提出请求、申诉和控告，并要求有关组织给以负责的答复。</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党的任何一级组织直至中央都无权剥夺党员的上述权利。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第五条　发展党员，必须把政治标准放在首位，经过党的支部，坚持个别吸收的原则。</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负责的报告。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在特殊情况下，党的中央和省、自治区、直辖市委员会可以直接接收党员。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第七条　预备党员的预备期为一年。党组织对预备党员应当认真教育和考察。</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w:t>
      </w:r>
      <w:r w:rsidRPr="00890155">
        <w:rPr>
          <w:rFonts w:ascii="宋体" w:eastAsia="宋体" w:hAnsi="宋体" w:cs="宋体" w:hint="eastAsia"/>
          <w:color w:val="333333"/>
          <w:kern w:val="0"/>
          <w:szCs w:val="21"/>
        </w:rPr>
        <w:lastRenderedPageBreak/>
        <w:t>正式党员，或延长预备期，或取消预备党员资格，都应当经支部大会讨论通过和上级党组织批准。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党员如果没有正当理由，连续六个月不参加党的组织生活，或</w:t>
      </w:r>
      <w:proofErr w:type="gramStart"/>
      <w:r w:rsidRPr="00890155">
        <w:rPr>
          <w:rFonts w:ascii="宋体" w:eastAsia="宋体" w:hAnsi="宋体" w:cs="宋体" w:hint="eastAsia"/>
          <w:color w:val="333333"/>
          <w:kern w:val="0"/>
          <w:szCs w:val="21"/>
        </w:rPr>
        <w:t>不</w:t>
      </w:r>
      <w:proofErr w:type="gramEnd"/>
      <w:r w:rsidRPr="00890155">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erzhang"/>
      <w:r w:rsidRPr="00890155">
        <w:rPr>
          <w:rFonts w:ascii="宋体" w:eastAsia="宋体" w:hAnsi="宋体" w:cs="宋体" w:hint="eastAsia"/>
          <w:b/>
          <w:bCs/>
          <w:color w:val="333333"/>
          <w:kern w:val="0"/>
          <w:sz w:val="30"/>
          <w:szCs w:val="30"/>
        </w:rPr>
        <w:t>第二章　党的组织制度</w:t>
      </w:r>
      <w:bookmarkEnd w:id="3"/>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（二）党的各级领导机关，除它们派出的代表机关和在非党组织中的党组外，都由选举产生。</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决定；委员会成员要根据集体的决定和分工，切实履行自己的职责。</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（六）党禁止任何形式的个人崇拜。要保证党的领导人的活动处于党和人民的监督之下，同时维护一切代表党和人民利益的领导人的威信。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890155">
        <w:rPr>
          <w:rFonts w:ascii="宋体" w:eastAsia="宋体" w:hAnsi="宋体" w:cs="宋体" w:hint="eastAsia"/>
          <w:color w:val="333333"/>
          <w:kern w:val="0"/>
          <w:szCs w:val="21"/>
        </w:rPr>
        <w:t>不</w:t>
      </w:r>
      <w:proofErr w:type="gramEnd"/>
      <w:r w:rsidRPr="00890155">
        <w:rPr>
          <w:rFonts w:ascii="宋体" w:eastAsia="宋体" w:hAnsi="宋体" w:cs="宋体" w:hint="eastAsia"/>
          <w:color w:val="333333"/>
          <w:kern w:val="0"/>
          <w:szCs w:val="21"/>
        </w:rPr>
        <w:t>选任何一个候选人和另选他人的权利。任何组织和个人不得以任何方式强迫选举人选举或不选举某个人。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选举无效和采取相应措施的决定，并报再上一级党的委员会审查批准，正式宣布执行。</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党的各级代表大会代表实行任期制。</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第十三条　凡是成立党的新组织，或是撤销党的原有组织，必须由上级党组织决定。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党的中央和地方各级委员会可以派出代表机关。</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890155">
        <w:rPr>
          <w:rFonts w:ascii="宋体" w:eastAsia="宋体" w:hAnsi="宋体" w:cs="宋体" w:hint="eastAsia"/>
          <w:color w:val="333333"/>
          <w:kern w:val="0"/>
          <w:szCs w:val="21"/>
        </w:rPr>
        <w:t>巡视全</w:t>
      </w:r>
      <w:proofErr w:type="gramEnd"/>
      <w:r w:rsidRPr="00890155">
        <w:rPr>
          <w:rFonts w:ascii="宋体" w:eastAsia="宋体" w:hAnsi="宋体" w:cs="宋体" w:hint="eastAsia"/>
          <w:color w:val="333333"/>
          <w:kern w:val="0"/>
          <w:szCs w:val="21"/>
        </w:rPr>
        <w:t>覆盖。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中央有关部委和国家机关部门党组（党委）根据工作需要，开展巡视工作。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党的市（地、州、盟）和县（市、区、旗）委员会建立巡察制度。</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第十五条　党的各级领导机关，对同下级组织有关的重要问题</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第十六条　有关全国性的重大政策问题，只有党中央有权</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决定，各部门、各地方的党组织可以向中央提出建议，但不得擅自</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决定和对外发表主张。</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党的各级组织的报刊和其他宣传工具，必须宣传党的路线、方针、政策和决议。</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w:t>
      </w:r>
      <w:r w:rsidRPr="00890155">
        <w:rPr>
          <w:rFonts w:ascii="宋体" w:eastAsia="宋体" w:hAnsi="宋体" w:cs="宋体" w:hint="eastAsia"/>
          <w:color w:val="333333"/>
          <w:kern w:val="0"/>
          <w:szCs w:val="21"/>
        </w:rPr>
        <w:lastRenderedPageBreak/>
        <w:t>除了在紧急情况下必须按多数意见执行外，应当暂缓</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决定，进一步调查研究，交换意见，下次再表决；在特殊情况下，也可将争论情况向上级组织报告，请求裁决。</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决定时，事后要迅速向党组织报告。不允许任何领导人实行个人专断和把个人凌驾于组织之上。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anzhang"/>
      <w:r w:rsidRPr="00890155">
        <w:rPr>
          <w:rFonts w:ascii="宋体" w:eastAsia="宋体" w:hAnsi="宋体" w:cs="宋体" w:hint="eastAsia"/>
          <w:b/>
          <w:bCs/>
          <w:color w:val="333333"/>
          <w:kern w:val="0"/>
          <w:sz w:val="30"/>
          <w:szCs w:val="30"/>
        </w:rPr>
        <w:t>第三章　党的中央组织</w:t>
      </w:r>
      <w:bookmarkEnd w:id="4"/>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全国代表大会代表的名额和选举办法，由中央委员会决定。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第二十条　党的全国代表大会的职权是：</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（一）听取和审查中央委员会的报告；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（二）审查中央纪律检查委员会的报告；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（三）讨论并决定党的重大问题；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（四）修改党的章程；</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（五）选举中央委员会；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（六）选举中央纪律检查委员会。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第二十三条　党的中央政治局、中央政治局常务委员会和中央委员会总书记，由中央委员会全体会议选举。中央委员会总书记必须从中央政治局常务委员会委员中产生。</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中央政治局和它的常务委员会在中央委员会全体会议闭会期间，行使中央委员会的职权。</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党的中央军事委员会组成人员由中央委员会决定，中央军事委员会实行主席负责制。</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规定。</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sizhang"/>
      <w:r w:rsidRPr="00890155">
        <w:rPr>
          <w:rFonts w:ascii="宋体" w:eastAsia="宋体" w:hAnsi="宋体" w:cs="宋体" w:hint="eastAsia"/>
          <w:b/>
          <w:bCs/>
          <w:color w:val="333333"/>
          <w:kern w:val="0"/>
          <w:sz w:val="30"/>
          <w:szCs w:val="30"/>
        </w:rPr>
        <w:t>第四章　党的地方组织</w:t>
      </w:r>
      <w:bookmarkEnd w:id="5"/>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第二十六条　党的地方各级代表大会的职权是：</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（一）听取和审查同级委员会的报告；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（二）审查同级纪律检查委员会的报告；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（三）讨论本地区范围内的重大问题并</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决议；</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（四）选举同级党的委员会，选举同级党的纪律检查委员会。</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党的地方各级代表大会如提前或延期举行，由它选举的委员会的任期相应地改变。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党的地方各级委员会全体会议，每年至少召开两次。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党的地方各级委员会在代表大会闭会期间，执行上级党组织的指示和同级党代表大会的决议，领导本地方的工作，定期向上级党的委员会报告工作。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党的地方各级委员会的常务委员会定期向委员会全体会议报告工作，接受监督。</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wuzhang"/>
      <w:r w:rsidRPr="00890155">
        <w:rPr>
          <w:rFonts w:ascii="宋体" w:eastAsia="宋体" w:hAnsi="宋体" w:cs="宋体" w:hint="eastAsia"/>
          <w:b/>
          <w:bCs/>
          <w:color w:val="333333"/>
          <w:kern w:val="0"/>
          <w:sz w:val="30"/>
          <w:szCs w:val="30"/>
        </w:rPr>
        <w:t>第五章　党的基层组织</w:t>
      </w:r>
      <w:bookmarkEnd w:id="6"/>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（六）对要求入党的积极分子进行教育和培养，做好经常性的发展党员工作，重视在生产、工作第一线和青年中发展党员。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（八）教育党员和群众自觉抵制不良倾向，坚决同各种违纪违法行为作斗争。</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决定，同时保证行政领导人充分行使自己的职权。</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liuzhang"/>
      <w:r w:rsidRPr="00890155">
        <w:rPr>
          <w:rFonts w:ascii="宋体" w:eastAsia="宋体" w:hAnsi="宋体" w:cs="宋体" w:hint="eastAsia"/>
          <w:b/>
          <w:bCs/>
          <w:color w:val="333333"/>
          <w:kern w:val="0"/>
          <w:sz w:val="30"/>
          <w:szCs w:val="30"/>
        </w:rPr>
        <w:t>第六章　党的干部</w:t>
      </w:r>
      <w:bookmarkEnd w:id="7"/>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党重视培养、选拔女干部和少数民族干部。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第三十六条　党的各级领导干部必须信念坚定、为民服务、勤政务实、敢于担当、清正廉洁，模范地履行本章程第三条所规定的党员的各项义务，并且必须具备以下的基本条件：</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w:t>
      </w:r>
      <w:proofErr w:type="gramStart"/>
      <w:r w:rsidRPr="00890155">
        <w:rPr>
          <w:rFonts w:ascii="宋体" w:eastAsia="宋体" w:hAnsi="宋体" w:cs="宋体" w:hint="eastAsia"/>
          <w:color w:val="333333"/>
          <w:kern w:val="0"/>
          <w:szCs w:val="21"/>
        </w:rPr>
        <w:t>实习近</w:t>
      </w:r>
      <w:proofErr w:type="gramEnd"/>
      <w:r w:rsidRPr="00890155">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第三十七条　党员干部要善于同党外干部合作共事，尊重他们，虚心学习他们的长处。</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年龄和健康状况不适宜于继续担任工作的干部，应当按照国家的规定退、离休。</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qizhang"/>
      <w:r w:rsidRPr="00890155">
        <w:rPr>
          <w:rFonts w:ascii="宋体" w:eastAsia="宋体" w:hAnsi="宋体" w:cs="宋体" w:hint="eastAsia"/>
          <w:b/>
          <w:bCs/>
          <w:color w:val="333333"/>
          <w:kern w:val="0"/>
          <w:sz w:val="30"/>
          <w:szCs w:val="30"/>
        </w:rPr>
        <w:t>第七章　党的纪律</w:t>
      </w:r>
      <w:bookmarkEnd w:id="8"/>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第四十条　党的纪律主要包括政治纪律、组织纪律、廉洁纪律、群众纪律、工作纪律、生活纪律。</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w:t>
      </w:r>
      <w:r w:rsidRPr="00890155">
        <w:rPr>
          <w:rFonts w:ascii="宋体" w:eastAsia="宋体" w:hAnsi="宋体" w:cs="宋体" w:hint="eastAsia"/>
          <w:color w:val="333333"/>
          <w:kern w:val="0"/>
          <w:szCs w:val="21"/>
        </w:rPr>
        <w:lastRenderedPageBreak/>
        <w:t>汗”成为常态，党纪处分、组织调整成为管党治党的重要手段，严重违纪、严重触犯刑律的党员必须开除党籍。</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第四十一条　对党员的纪律处分有五种：警告、严重警告、撤销党内职务、留党察看、开除党籍。</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890155">
        <w:rPr>
          <w:rFonts w:ascii="宋体" w:eastAsia="宋体" w:hAnsi="宋体" w:cs="宋体" w:hint="eastAsia"/>
          <w:color w:val="333333"/>
          <w:kern w:val="0"/>
          <w:szCs w:val="21"/>
        </w:rPr>
        <w:t>并报它的</w:t>
      </w:r>
      <w:proofErr w:type="gramEnd"/>
      <w:r w:rsidRPr="00890155">
        <w:rPr>
          <w:rFonts w:ascii="宋体" w:eastAsia="宋体" w:hAnsi="宋体" w:cs="宋体" w:hint="eastAsia"/>
          <w:color w:val="333333"/>
          <w:kern w:val="0"/>
          <w:szCs w:val="21"/>
        </w:rPr>
        <w:t>同级党的委员会备案。</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第四十三条　党组织对党员</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第四十四条　党组织如果在维护党的纪律方面失职，必须问责。</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进行改组或予以解散的决定，并报再上一级党的委员会审查批准，正式宣布执行。</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bazhang"/>
      <w:r w:rsidRPr="00890155">
        <w:rPr>
          <w:rFonts w:ascii="宋体" w:eastAsia="宋体" w:hAnsi="宋体" w:cs="宋体" w:hint="eastAsia"/>
          <w:b/>
          <w:bCs/>
          <w:color w:val="333333"/>
          <w:kern w:val="0"/>
          <w:sz w:val="30"/>
          <w:szCs w:val="30"/>
        </w:rPr>
        <w:t>第八章　党的纪律检查机关</w:t>
      </w:r>
      <w:bookmarkEnd w:id="9"/>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党的各级纪律检查委员会每届任期和同级党的委员会相同。</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890155">
        <w:rPr>
          <w:rFonts w:ascii="宋体" w:eastAsia="宋体" w:hAnsi="宋体" w:cs="宋体" w:hint="eastAsia"/>
          <w:color w:val="333333"/>
          <w:kern w:val="0"/>
          <w:szCs w:val="21"/>
        </w:rPr>
        <w:t>作出</w:t>
      </w:r>
      <w:proofErr w:type="gramEnd"/>
      <w:r w:rsidRPr="00890155">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890155">
        <w:rPr>
          <w:rFonts w:ascii="宋体" w:eastAsia="宋体" w:hAnsi="宋体" w:cs="宋体" w:hint="eastAsia"/>
          <w:color w:val="333333"/>
          <w:kern w:val="0"/>
          <w:szCs w:val="21"/>
        </w:rPr>
        <w:t>纪律检查委员会报它的</w:t>
      </w:r>
      <w:proofErr w:type="gramEnd"/>
      <w:r w:rsidRPr="00890155">
        <w:rPr>
          <w:rFonts w:ascii="宋体" w:eastAsia="宋体" w:hAnsi="宋体" w:cs="宋体" w:hint="eastAsia"/>
          <w:color w:val="333333"/>
          <w:kern w:val="0"/>
          <w:szCs w:val="21"/>
        </w:rPr>
        <w:t>同级党的委员会批准。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jiuzhang"/>
      <w:r w:rsidRPr="00890155">
        <w:rPr>
          <w:rFonts w:ascii="宋体" w:eastAsia="宋体" w:hAnsi="宋体" w:cs="宋体" w:hint="eastAsia"/>
          <w:b/>
          <w:bCs/>
          <w:color w:val="333333"/>
          <w:kern w:val="0"/>
          <w:sz w:val="30"/>
          <w:szCs w:val="30"/>
        </w:rPr>
        <w:lastRenderedPageBreak/>
        <w:t>第九章　党　组</w:t>
      </w:r>
      <w:bookmarkEnd w:id="10"/>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党组必须服从批准它成立的党组织领导。</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zhang"/>
      <w:r w:rsidRPr="00890155">
        <w:rPr>
          <w:rFonts w:ascii="宋体" w:eastAsia="宋体" w:hAnsi="宋体" w:cs="宋体" w:hint="eastAsia"/>
          <w:b/>
          <w:bCs/>
          <w:color w:val="333333"/>
          <w:kern w:val="0"/>
          <w:sz w:val="30"/>
          <w:szCs w:val="30"/>
        </w:rPr>
        <w:t>第十章　党和共产主义青年团的关系</w:t>
      </w:r>
      <w:bookmarkEnd w:id="11"/>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890155" w:rsidRPr="00890155" w:rsidRDefault="00890155" w:rsidP="00890155">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2" w:name="dishiyizhang"/>
      <w:r w:rsidRPr="00890155">
        <w:rPr>
          <w:rFonts w:ascii="宋体" w:eastAsia="宋体" w:hAnsi="宋体" w:cs="宋体" w:hint="eastAsia"/>
          <w:b/>
          <w:bCs/>
          <w:color w:val="333333"/>
          <w:kern w:val="0"/>
          <w:sz w:val="30"/>
          <w:szCs w:val="30"/>
        </w:rPr>
        <w:t>第十一章　党徽党旗</w:t>
      </w:r>
      <w:bookmarkEnd w:id="12"/>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第五十三条　中国共产党党徽为镰刀和锤头组成的图案。</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第五十四条　中国共产党党旗为旗面缀有金黄色党徽图案的红旗。</w:t>
      </w:r>
    </w:p>
    <w:p w:rsidR="00890155" w:rsidRPr="00890155" w:rsidRDefault="00890155" w:rsidP="00890155">
      <w:pPr>
        <w:widowControl/>
        <w:shd w:val="clear" w:color="auto" w:fill="FFFFFF"/>
        <w:spacing w:before="75" w:after="75" w:line="378" w:lineRule="atLeast"/>
        <w:jc w:val="left"/>
        <w:rPr>
          <w:rFonts w:ascii="宋体" w:eastAsia="宋体" w:hAnsi="宋体" w:cs="宋体" w:hint="eastAsia"/>
          <w:color w:val="333333"/>
          <w:kern w:val="0"/>
          <w:szCs w:val="21"/>
        </w:rPr>
      </w:pPr>
      <w:r w:rsidRPr="00890155">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4D0354" w:rsidRPr="00890155" w:rsidRDefault="004D0354"/>
    <w:sectPr w:rsidR="004D0354" w:rsidRPr="0089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55"/>
    <w:rsid w:val="004D0354"/>
    <w:rsid w:val="0089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0518">
      <w:bodyDiv w:val="1"/>
      <w:marLeft w:val="0"/>
      <w:marRight w:val="0"/>
      <w:marTop w:val="0"/>
      <w:marBottom w:val="0"/>
      <w:divBdr>
        <w:top w:val="none" w:sz="0" w:space="0" w:color="auto"/>
        <w:left w:val="none" w:sz="0" w:space="0" w:color="auto"/>
        <w:bottom w:val="none" w:sz="0" w:space="0" w:color="auto"/>
        <w:right w:val="none" w:sz="0" w:space="0" w:color="auto"/>
      </w:divBdr>
      <w:divsChild>
        <w:div w:id="1993101824">
          <w:marLeft w:val="0"/>
          <w:marRight w:val="0"/>
          <w:marTop w:val="0"/>
          <w:marBottom w:val="0"/>
          <w:divBdr>
            <w:top w:val="none" w:sz="0" w:space="0" w:color="auto"/>
            <w:left w:val="none" w:sz="0" w:space="0" w:color="auto"/>
            <w:bottom w:val="none" w:sz="0" w:space="0" w:color="auto"/>
            <w:right w:val="none" w:sz="0" w:space="0" w:color="auto"/>
          </w:divBdr>
          <w:divsChild>
            <w:div w:id="290137928">
              <w:marLeft w:val="0"/>
              <w:marRight w:val="0"/>
              <w:marTop w:val="0"/>
              <w:marBottom w:val="0"/>
              <w:divBdr>
                <w:top w:val="none" w:sz="0" w:space="0" w:color="auto"/>
                <w:left w:val="none" w:sz="0" w:space="0" w:color="auto"/>
                <w:bottom w:val="none" w:sz="0" w:space="0" w:color="auto"/>
                <w:right w:val="none" w:sz="0" w:space="0" w:color="auto"/>
              </w:divBdr>
            </w:div>
          </w:divsChild>
        </w:div>
        <w:div w:id="1216315136">
          <w:marLeft w:val="0"/>
          <w:marRight w:val="0"/>
          <w:marTop w:val="0"/>
          <w:marBottom w:val="0"/>
          <w:divBdr>
            <w:top w:val="none" w:sz="0" w:space="0" w:color="auto"/>
            <w:left w:val="none" w:sz="0" w:space="0" w:color="auto"/>
            <w:bottom w:val="none" w:sz="0" w:space="0" w:color="auto"/>
            <w:right w:val="none" w:sz="0" w:space="0" w:color="auto"/>
          </w:divBdr>
          <w:divsChild>
            <w:div w:id="1631126467">
              <w:marLeft w:val="0"/>
              <w:marRight w:val="0"/>
              <w:marTop w:val="0"/>
              <w:marBottom w:val="0"/>
              <w:divBdr>
                <w:top w:val="none" w:sz="0" w:space="0" w:color="auto"/>
                <w:left w:val="none" w:sz="0" w:space="0" w:color="auto"/>
                <w:bottom w:val="none" w:sz="0" w:space="0" w:color="auto"/>
                <w:right w:val="none" w:sz="0" w:space="0" w:color="auto"/>
              </w:divBdr>
            </w:div>
          </w:divsChild>
        </w:div>
        <w:div w:id="1854807248">
          <w:marLeft w:val="0"/>
          <w:marRight w:val="0"/>
          <w:marTop w:val="0"/>
          <w:marBottom w:val="0"/>
          <w:divBdr>
            <w:top w:val="none" w:sz="0" w:space="0" w:color="auto"/>
            <w:left w:val="none" w:sz="0" w:space="0" w:color="auto"/>
            <w:bottom w:val="none" w:sz="0" w:space="0" w:color="auto"/>
            <w:right w:val="none" w:sz="0" w:space="0" w:color="auto"/>
          </w:divBdr>
          <w:divsChild>
            <w:div w:id="1633365218">
              <w:marLeft w:val="0"/>
              <w:marRight w:val="0"/>
              <w:marTop w:val="0"/>
              <w:marBottom w:val="0"/>
              <w:divBdr>
                <w:top w:val="none" w:sz="0" w:space="0" w:color="auto"/>
                <w:left w:val="none" w:sz="0" w:space="0" w:color="auto"/>
                <w:bottom w:val="none" w:sz="0" w:space="0" w:color="auto"/>
                <w:right w:val="none" w:sz="0" w:space="0" w:color="auto"/>
              </w:divBdr>
            </w:div>
          </w:divsChild>
        </w:div>
        <w:div w:id="662198190">
          <w:marLeft w:val="0"/>
          <w:marRight w:val="0"/>
          <w:marTop w:val="0"/>
          <w:marBottom w:val="0"/>
          <w:divBdr>
            <w:top w:val="none" w:sz="0" w:space="0" w:color="auto"/>
            <w:left w:val="none" w:sz="0" w:space="0" w:color="auto"/>
            <w:bottom w:val="none" w:sz="0" w:space="0" w:color="auto"/>
            <w:right w:val="none" w:sz="0" w:space="0" w:color="auto"/>
          </w:divBdr>
          <w:divsChild>
            <w:div w:id="1843469538">
              <w:marLeft w:val="0"/>
              <w:marRight w:val="0"/>
              <w:marTop w:val="0"/>
              <w:marBottom w:val="0"/>
              <w:divBdr>
                <w:top w:val="none" w:sz="0" w:space="0" w:color="auto"/>
                <w:left w:val="none" w:sz="0" w:space="0" w:color="auto"/>
                <w:bottom w:val="none" w:sz="0" w:space="0" w:color="auto"/>
                <w:right w:val="none" w:sz="0" w:space="0" w:color="auto"/>
              </w:divBdr>
            </w:div>
          </w:divsChild>
        </w:div>
        <w:div w:id="902911287">
          <w:marLeft w:val="0"/>
          <w:marRight w:val="0"/>
          <w:marTop w:val="0"/>
          <w:marBottom w:val="0"/>
          <w:divBdr>
            <w:top w:val="none" w:sz="0" w:space="0" w:color="auto"/>
            <w:left w:val="none" w:sz="0" w:space="0" w:color="auto"/>
            <w:bottom w:val="none" w:sz="0" w:space="0" w:color="auto"/>
            <w:right w:val="none" w:sz="0" w:space="0" w:color="auto"/>
          </w:divBdr>
          <w:divsChild>
            <w:div w:id="1619218562">
              <w:marLeft w:val="0"/>
              <w:marRight w:val="0"/>
              <w:marTop w:val="0"/>
              <w:marBottom w:val="0"/>
              <w:divBdr>
                <w:top w:val="none" w:sz="0" w:space="0" w:color="auto"/>
                <w:left w:val="none" w:sz="0" w:space="0" w:color="auto"/>
                <w:bottom w:val="none" w:sz="0" w:space="0" w:color="auto"/>
                <w:right w:val="none" w:sz="0" w:space="0" w:color="auto"/>
              </w:divBdr>
            </w:div>
          </w:divsChild>
        </w:div>
        <w:div w:id="651299081">
          <w:marLeft w:val="0"/>
          <w:marRight w:val="0"/>
          <w:marTop w:val="0"/>
          <w:marBottom w:val="0"/>
          <w:divBdr>
            <w:top w:val="none" w:sz="0" w:space="0" w:color="auto"/>
            <w:left w:val="none" w:sz="0" w:space="0" w:color="auto"/>
            <w:bottom w:val="none" w:sz="0" w:space="0" w:color="auto"/>
            <w:right w:val="none" w:sz="0" w:space="0" w:color="auto"/>
          </w:divBdr>
          <w:divsChild>
            <w:div w:id="869416101">
              <w:marLeft w:val="0"/>
              <w:marRight w:val="0"/>
              <w:marTop w:val="0"/>
              <w:marBottom w:val="0"/>
              <w:divBdr>
                <w:top w:val="none" w:sz="0" w:space="0" w:color="auto"/>
                <w:left w:val="none" w:sz="0" w:space="0" w:color="auto"/>
                <w:bottom w:val="none" w:sz="0" w:space="0" w:color="auto"/>
                <w:right w:val="none" w:sz="0" w:space="0" w:color="auto"/>
              </w:divBdr>
            </w:div>
          </w:divsChild>
        </w:div>
        <w:div w:id="559830349">
          <w:marLeft w:val="0"/>
          <w:marRight w:val="0"/>
          <w:marTop w:val="0"/>
          <w:marBottom w:val="0"/>
          <w:divBdr>
            <w:top w:val="none" w:sz="0" w:space="0" w:color="auto"/>
            <w:left w:val="none" w:sz="0" w:space="0" w:color="auto"/>
            <w:bottom w:val="none" w:sz="0" w:space="0" w:color="auto"/>
            <w:right w:val="none" w:sz="0" w:space="0" w:color="auto"/>
          </w:divBdr>
          <w:divsChild>
            <w:div w:id="409469422">
              <w:marLeft w:val="0"/>
              <w:marRight w:val="0"/>
              <w:marTop w:val="0"/>
              <w:marBottom w:val="0"/>
              <w:divBdr>
                <w:top w:val="none" w:sz="0" w:space="0" w:color="auto"/>
                <w:left w:val="none" w:sz="0" w:space="0" w:color="auto"/>
                <w:bottom w:val="none" w:sz="0" w:space="0" w:color="auto"/>
                <w:right w:val="none" w:sz="0" w:space="0" w:color="auto"/>
              </w:divBdr>
            </w:div>
          </w:divsChild>
        </w:div>
        <w:div w:id="284701524">
          <w:marLeft w:val="0"/>
          <w:marRight w:val="0"/>
          <w:marTop w:val="0"/>
          <w:marBottom w:val="0"/>
          <w:divBdr>
            <w:top w:val="none" w:sz="0" w:space="0" w:color="auto"/>
            <w:left w:val="none" w:sz="0" w:space="0" w:color="auto"/>
            <w:bottom w:val="none" w:sz="0" w:space="0" w:color="auto"/>
            <w:right w:val="none" w:sz="0" w:space="0" w:color="auto"/>
          </w:divBdr>
          <w:divsChild>
            <w:div w:id="468018844">
              <w:marLeft w:val="0"/>
              <w:marRight w:val="0"/>
              <w:marTop w:val="0"/>
              <w:marBottom w:val="0"/>
              <w:divBdr>
                <w:top w:val="none" w:sz="0" w:space="0" w:color="auto"/>
                <w:left w:val="none" w:sz="0" w:space="0" w:color="auto"/>
                <w:bottom w:val="none" w:sz="0" w:space="0" w:color="auto"/>
                <w:right w:val="none" w:sz="0" w:space="0" w:color="auto"/>
              </w:divBdr>
            </w:div>
          </w:divsChild>
        </w:div>
        <w:div w:id="232349386">
          <w:marLeft w:val="0"/>
          <w:marRight w:val="0"/>
          <w:marTop w:val="0"/>
          <w:marBottom w:val="0"/>
          <w:divBdr>
            <w:top w:val="none" w:sz="0" w:space="0" w:color="auto"/>
            <w:left w:val="none" w:sz="0" w:space="0" w:color="auto"/>
            <w:bottom w:val="none" w:sz="0" w:space="0" w:color="auto"/>
            <w:right w:val="none" w:sz="0" w:space="0" w:color="auto"/>
          </w:divBdr>
          <w:divsChild>
            <w:div w:id="729305080">
              <w:marLeft w:val="0"/>
              <w:marRight w:val="0"/>
              <w:marTop w:val="0"/>
              <w:marBottom w:val="0"/>
              <w:divBdr>
                <w:top w:val="none" w:sz="0" w:space="0" w:color="auto"/>
                <w:left w:val="none" w:sz="0" w:space="0" w:color="auto"/>
                <w:bottom w:val="none" w:sz="0" w:space="0" w:color="auto"/>
                <w:right w:val="none" w:sz="0" w:space="0" w:color="auto"/>
              </w:divBdr>
            </w:div>
          </w:divsChild>
        </w:div>
        <w:div w:id="331642891">
          <w:marLeft w:val="0"/>
          <w:marRight w:val="0"/>
          <w:marTop w:val="0"/>
          <w:marBottom w:val="0"/>
          <w:divBdr>
            <w:top w:val="none" w:sz="0" w:space="0" w:color="auto"/>
            <w:left w:val="none" w:sz="0" w:space="0" w:color="auto"/>
            <w:bottom w:val="none" w:sz="0" w:space="0" w:color="auto"/>
            <w:right w:val="none" w:sz="0" w:space="0" w:color="auto"/>
          </w:divBdr>
          <w:divsChild>
            <w:div w:id="328102550">
              <w:marLeft w:val="0"/>
              <w:marRight w:val="0"/>
              <w:marTop w:val="0"/>
              <w:marBottom w:val="0"/>
              <w:divBdr>
                <w:top w:val="none" w:sz="0" w:space="0" w:color="auto"/>
                <w:left w:val="none" w:sz="0" w:space="0" w:color="auto"/>
                <w:bottom w:val="none" w:sz="0" w:space="0" w:color="auto"/>
                <w:right w:val="none" w:sz="0" w:space="0" w:color="auto"/>
              </w:divBdr>
            </w:div>
          </w:divsChild>
        </w:div>
        <w:div w:id="482088081">
          <w:marLeft w:val="0"/>
          <w:marRight w:val="0"/>
          <w:marTop w:val="0"/>
          <w:marBottom w:val="0"/>
          <w:divBdr>
            <w:top w:val="none" w:sz="0" w:space="0" w:color="auto"/>
            <w:left w:val="none" w:sz="0" w:space="0" w:color="auto"/>
            <w:bottom w:val="none" w:sz="0" w:space="0" w:color="auto"/>
            <w:right w:val="none" w:sz="0" w:space="0" w:color="auto"/>
          </w:divBdr>
          <w:divsChild>
            <w:div w:id="1645357753">
              <w:marLeft w:val="0"/>
              <w:marRight w:val="0"/>
              <w:marTop w:val="0"/>
              <w:marBottom w:val="0"/>
              <w:divBdr>
                <w:top w:val="none" w:sz="0" w:space="0" w:color="auto"/>
                <w:left w:val="none" w:sz="0" w:space="0" w:color="auto"/>
                <w:bottom w:val="none" w:sz="0" w:space="0" w:color="auto"/>
                <w:right w:val="none" w:sz="0" w:space="0" w:color="auto"/>
              </w:divBdr>
            </w:div>
          </w:divsChild>
        </w:div>
        <w:div w:id="1907376641">
          <w:marLeft w:val="0"/>
          <w:marRight w:val="0"/>
          <w:marTop w:val="0"/>
          <w:marBottom w:val="0"/>
          <w:divBdr>
            <w:top w:val="none" w:sz="0" w:space="0" w:color="auto"/>
            <w:left w:val="none" w:sz="0" w:space="0" w:color="auto"/>
            <w:bottom w:val="none" w:sz="0" w:space="0" w:color="auto"/>
            <w:right w:val="none" w:sz="0" w:space="0" w:color="auto"/>
          </w:divBdr>
          <w:divsChild>
            <w:div w:id="1375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2018-01-23T06:35:00Z</dcterms:created>
  <dcterms:modified xsi:type="dcterms:W3CDTF">2018-01-23T06:36:00Z</dcterms:modified>
</cp:coreProperties>
</file>